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900" w:line="288" w:lineRule="auto"/>
      </w:pPr>
    </w:p>
    <w:p>
      <w:pPr>
        <w:spacing w:after="60" w:line="288" w:lineRule="auto"/>
      </w:pPr>
      <w:r>
        <w:rPr>
          <w:rFonts w:ascii="Calibri" w:hAnsi="Calibri"/>
          <w:b/>
          <w:color w:val="0F3D2A"/>
          <w:sz w:val="56"/>
        </w:rPr>
        <w:t xml:space="preserve">Kriterium C, D und E</w:t>
      </w:r>
    </w:p>
    <w:p>
      <w:pPr>
        <w:spacing w:after="200" w:line="288" w:lineRule="auto"/>
        <w:pBdr>
          <w:bottom w:val="single" w:sz="6" w:space="4" w:color="8FB840"/>
        </w:pBdr>
      </w:pPr>
      <w:r>
        <w:rPr>
          <w:rFonts w:ascii="Calibri" w:hAnsi="Calibri"/>
          <w:b/>
          <w:color w:val="8FB840"/>
          <w:sz w:val="40"/>
        </w:rPr>
        <w:t xml:space="preserve">Doppelstunde 3</w:t>
      </w:r>
    </w:p>
    <w:p>
      <w:pPr>
        <w:spacing w:after="140" w:line="288" w:lineRule="auto"/>
      </w:pPr>
      <w:r>
        <w:rPr>
          <w:rFonts w:ascii="Cambria" w:hAnsi="Cambria"/>
          <w:color w:val="1C1C1C"/>
          <w:sz w:val="28"/>
        </w:rPr>
        <w:t xml:space="preserve">Die Präsentation als Lesefassung</w:t>
      </w:r>
    </w:p>
    <w:p>
      <w:pPr>
        <w:spacing w:after="500" w:line="288" w:lineRule="auto"/>
      </w:pPr>
      <w:r>
        <w:rPr>
          <w:rFonts w:ascii="Cambria" w:hAnsi="Cambria"/>
          <w:color w:val="5E5E5E"/>
          <w:sz w:val="22"/>
        </w:rPr>
        <w:t xml:space="preserve">Alle 20 Folien im Wortlaut, mit den Arbeitsaufträgen, den Einteilungen und den Notizen für dich</w:t>
      </w:r>
    </w:p>
    <w:tbl>
      <w:tblPr>
        <w:tblW w:w="9026" w:type="dxa"/>
        <w:tblLayout w:type="fixed"/>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Pr>
      <w:tblGrid>
        <w:gridCol w:w="9026"/>
      </w:tblGrid>
      <w:tr>
        <w:trPr>
          <w:cantSplit/>
        </w:trPr>
        <w:tc>
          <w:tcPr>
            <w:tcW w:w="9026" w:type="dxa"/>
            <w:shd w:val="clear" w:color="auto" w:fill="F1F4EC"/>
            <w:tcBorders>
              <w:left w:val="single" w:sz="26" w:space="0" w:color="8FB840"/>
            </w:tcBorders>
            <w:tcMar>
              <w:top w:w="150" w:type="dxa"/>
              <w:left w:w="220" w:type="dxa"/>
              <w:bottom w:w="150" w:type="dxa"/>
              <w:right w:w="200" w:type="dxa"/>
            </w:tcMar>
          </w:tcPr>
          <w:p>
            <w:pPr>
              <w:spacing w:after="80" w:line="288" w:lineRule="auto"/>
            </w:pPr>
            <w:r>
              <w:rPr>
                <w:rFonts w:ascii="Calibri" w:hAnsi="Calibri"/>
                <w:b/>
                <w:color w:val="0F3D2A"/>
                <w:sz w:val="22"/>
              </w:rPr>
              <w:t xml:space="preserve">Wozu diese Fassung</w:t>
            </w:r>
          </w:p>
          <w:p>
            <w:pPr>
              <w:spacing w:after="60" w:line="288" w:lineRule="auto"/>
            </w:pPr>
            <w:r>
              <w:rPr>
                <w:rFonts w:ascii="Cambria" w:hAnsi="Cambria"/>
                <w:color w:val="1C1C1C"/>
                <w:sz w:val="20"/>
              </w:rPr>
              <w:t xml:space="preserve">Dieselben Inhalte wie die Datei „IA_DS3_Praesentation.pptx“, nur zum Lesen, Ausdrucken und Ändern. Am Pult brauchst du diese Seiten, an der Wand die Folien.</w:t>
            </w:r>
          </w:p>
          <w:p>
            <w:pPr>
              <w:spacing w:after="60" w:line="288" w:lineRule="auto"/>
            </w:pPr>
            <w:r>
              <w:rPr>
                <w:rFonts w:ascii="Cambria" w:hAnsi="Cambria"/>
                <w:color w:val="1C1C1C"/>
                <w:sz w:val="20"/>
              </w:rPr>
              <w:t xml:space="preserve">Achtung: Ab Minute 42 arbeiten Standard Level und Higher Level getrennt. Trage die Namen auf Folie 14 ein, bevor du sie zeigst.</w:t>
            </w:r>
          </w:p>
        </w:tc>
      </w:tr>
    </w:tbl>
    <w:p>
      <w:pPr>
        <w:spacing w:after="120" w:line="288" w:lineRule="auto"/>
      </w:pPr>
    </w:p>
    <w:p>
      <w:pPr>
        <w:spacing w:after="400" w:line="288" w:lineRule="auto"/>
      </w:pPr>
    </w:p>
    <w:p>
      <w:pPr>
        <w:pStyle w:val="KPKlein"/>
        <w:spacing w:line="288" w:lineRule="auto"/>
      </w:pPr>
      <w:r>
        <w:rPr>
          <w:rFonts w:ascii="Calibri" w:hAnsi="Calibri"/>
          <w:color w:val="5E5E5E"/>
          <w:sz w:val="18"/>
        </w:rPr>
        <w:t xml:space="preserve">Dirk Kehm  ·  IGS Ho-Chi-Minh-Stadt  ·  Stand: 1. Oktober 2026</w:t>
      </w:r>
    </w:p>
    <w:p>
      <w:r>
        <w:br w:type="page"/>
      </w:r>
    </w:p>
    <w:p>
      <w:pPr>
        <w:spacing w:after="40" w:line="288" w:lineRule="auto"/>
      </w:pPr>
      <w:r>
        <w:rPr>
          <w:rFonts w:ascii="Calibri" w:hAnsi="Calibri"/>
          <w:b/>
          <w:color w:val="8FB840"/>
          <w:sz w:val="17"/>
        </w:rPr>
        <w:t xml:space="preserve">FOLIE 1</w:t>
      </w:r>
      <w:r>
        <w:rPr>
          <w:rFonts w:ascii="Calibri" w:hAnsi="Calibri"/>
          <w:b/>
          <w:color w:val="5E5E5E"/>
          <w:sz w:val="17"/>
        </w:rPr>
        <w:t xml:space="preserve">   ·   TITELFOLIE</w:t>
      </w:r>
    </w:p>
    <w:p>
      <w:pPr>
        <w:pStyle w:val="KPBlocktitel"/>
        <w:spacing w:line="288" w:lineRule="auto"/>
      </w:pPr>
      <w:r>
        <w:rPr>
          <w:rFonts w:ascii="Calibri" w:hAnsi="Calibri"/>
          <w:b/>
          <w:color w:val="0F3D2A"/>
          <w:sz w:val="28"/>
        </w:rPr>
        <w:t xml:space="preserve">Kriterium C, D und E</w:t>
      </w:r>
    </w:p>
    <w:tbl>
      <w:tblPr>
        <w:tblW w:w="9026" w:type="dxa"/>
        <w:tblLayout w:type="fixed"/>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Pr>
      <w:tblGrid>
        <w:gridCol w:w="2600"/>
        <w:gridCol w:w="6426"/>
      </w:tblGrid>
      <w:tr>
        <w:trPr>
          <w:cantSplit/>
        </w:trPr>
        <w:tc>
          <w:tcPr>
            <w:tcW w:w="2600" w:type="dxa"/>
            <w:tcMar>
              <w:top w:w="60" w:type="dxa"/>
              <w:left w:w="90" w:type="dxa"/>
              <w:bottom w:w="60" w:type="dxa"/>
              <w:right w:w="90" w:type="dxa"/>
            </w:tcMar>
          </w:tcPr>
          <w:p>
            <w:pPr>
              <w:spacing w:after="0" w:line="264" w:lineRule="auto"/>
            </w:pPr>
            <w:r>
              <w:rPr>
                <w:rFonts w:ascii="Cambria" w:hAnsi="Cambria"/>
                <w:b/>
                <w:color w:val="1C1C1C"/>
                <w:sz w:val="20"/>
              </w:rPr>
              <w:t xml:space="preserve">Oberzeile</w:t>
            </w:r>
          </w:p>
        </w:tc>
        <w:tc>
          <w:tcPr>
            <w:tcW w:w="6426" w:type="dxa"/>
            <w:tcMar>
              <w:top w:w="60" w:type="dxa"/>
              <w:left w:w="90" w:type="dxa"/>
              <w:bottom w:w="60" w:type="dxa"/>
              <w:right w:w="90" w:type="dxa"/>
            </w:tcMar>
          </w:tcPr>
          <w:p>
            <w:pPr>
              <w:spacing w:after="0" w:line="264" w:lineRule="auto"/>
            </w:pPr>
            <w:r>
              <w:rPr>
                <w:rFonts w:ascii="Cambria" w:hAnsi="Cambria"/>
                <w:color w:val="1C1C1C"/>
                <w:sz w:val="20"/>
              </w:rPr>
              <w:t xml:space="preserve">Jahr 1  ·  Doppelstunde 3 von 6  ·  Internal Assessment</w:t>
            </w:r>
          </w:p>
        </w:tc>
      </w:tr>
      <w:tr>
        <w:trPr>
          <w:cantSplit/>
        </w:trPr>
        <w:tc>
          <w:tcPr>
            <w:tcW w:w="2600" w:type="dxa"/>
            <w:tcMar>
              <w:top w:w="60" w:type="dxa"/>
              <w:left w:w="90" w:type="dxa"/>
              <w:bottom w:w="60" w:type="dxa"/>
              <w:right w:w="90" w:type="dxa"/>
            </w:tcMar>
          </w:tcPr>
          <w:p>
            <w:pPr>
              <w:spacing w:after="0" w:line="264" w:lineRule="auto"/>
            </w:pPr>
            <w:r>
              <w:rPr>
                <w:rFonts w:ascii="Cambria" w:hAnsi="Cambria"/>
                <w:b/>
                <w:color w:val="1C1C1C"/>
                <w:sz w:val="20"/>
              </w:rPr>
              <w:t xml:space="preserve">Untertitel</w:t>
            </w:r>
          </w:p>
        </w:tc>
        <w:tc>
          <w:tcPr>
            <w:tcW w:w="6426" w:type="dxa"/>
            <w:tcMar>
              <w:top w:w="60" w:type="dxa"/>
              <w:left w:w="90" w:type="dxa"/>
              <w:bottom w:w="60" w:type="dxa"/>
              <w:right w:w="90" w:type="dxa"/>
            </w:tcMar>
          </w:tcPr>
          <w:p>
            <w:pPr>
              <w:spacing w:after="0" w:line="264" w:lineRule="auto"/>
            </w:pPr>
            <w:r>
              <w:rPr>
                <w:rFonts w:ascii="Cambria" w:hAnsi="Cambria"/>
                <w:color w:val="1C1C1C"/>
                <w:sz w:val="20"/>
              </w:rPr>
              <w:t xml:space="preserve">Was eine gute Arbeit von einer soliden unterscheidet – und wo sich eure beiden Kurse trennen</w:t>
            </w:r>
          </w:p>
        </w:tc>
      </w:tr>
      <w:tr>
        <w:trPr>
          <w:cantSplit/>
        </w:trPr>
        <w:tc>
          <w:tcPr>
            <w:tcW w:w="2600" w:type="dxa"/>
            <w:tcMar>
              <w:top w:w="60" w:type="dxa"/>
              <w:left w:w="90" w:type="dxa"/>
              <w:bottom w:w="60" w:type="dxa"/>
              <w:right w:w="90" w:type="dxa"/>
            </w:tcMar>
          </w:tcPr>
          <w:p>
            <w:pPr>
              <w:spacing w:after="0" w:line="264" w:lineRule="auto"/>
            </w:pPr>
            <w:r>
              <w:rPr>
                <w:rFonts w:ascii="Cambria" w:hAnsi="Cambria"/>
                <w:b/>
                <w:color w:val="1C1C1C"/>
                <w:sz w:val="20"/>
              </w:rPr>
              <w:t xml:space="preserve">Fußzeile</w:t>
            </w:r>
          </w:p>
        </w:tc>
        <w:tc>
          <w:tcPr>
            <w:tcW w:w="6426" w:type="dxa"/>
            <w:tcMar>
              <w:top w:w="60" w:type="dxa"/>
              <w:left w:w="90" w:type="dxa"/>
              <w:bottom w:w="60" w:type="dxa"/>
              <w:right w:w="90" w:type="dxa"/>
            </w:tcMar>
          </w:tcPr>
          <w:p>
            <w:pPr>
              <w:spacing w:after="0" w:line="264" w:lineRule="auto"/>
            </w:pPr>
            <w:r>
              <w:rPr>
                <w:rFonts w:ascii="Cambria" w:hAnsi="Cambria"/>
                <w:color w:val="1C1C1C"/>
                <w:sz w:val="20"/>
              </w:rPr>
              <w:t xml:space="preserve">90 Minuten  ·  Standard Level und Higher Level teilweise getrennt  ·  Material M 4, M 7, M 8</w:t>
            </w:r>
          </w:p>
        </w:tc>
      </w:tr>
    </w:tbl>
    <w:p>
      <w:pPr>
        <w:spacing w:after="120" w:line="288" w:lineRule="auto"/>
      </w:pPr>
    </w:p>
    <w:tbl>
      <w:tblPr>
        <w:tblW w:w="9026" w:type="dxa"/>
        <w:tblLayout w:type="fixed"/>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Pr>
      <w:tblGrid>
        <w:gridCol w:w="9026"/>
      </w:tblGrid>
      <w:tr>
        <w:trPr>
          <w:cantSplit/>
        </w:trPr>
        <w:tc>
          <w:tcPr>
            <w:tcW w:w="9026" w:type="dxa"/>
            <w:shd w:val="clear" w:color="auto" w:fill="FDF5F2"/>
            <w:tcBorders>
              <w:left w:val="single" w:sz="26" w:space="0" w:color="E2725B"/>
            </w:tcBorders>
            <w:tcMar>
              <w:top w:w="150" w:type="dxa"/>
              <w:left w:w="220" w:type="dxa"/>
              <w:bottom w:w="150" w:type="dxa"/>
              <w:right w:w="200" w:type="dxa"/>
            </w:tcMar>
          </w:tcPr>
          <w:p>
            <w:pPr>
              <w:spacing w:after="80" w:line="288" w:lineRule="auto"/>
            </w:pPr>
            <w:r>
              <w:rPr>
                <w:rFonts w:ascii="Calibri" w:hAnsi="Calibri"/>
                <w:b/>
                <w:color w:val="E2725B"/>
                <w:sz w:val="22"/>
              </w:rPr>
              <w:t xml:space="preserve">Für dich</w:t>
            </w:r>
          </w:p>
          <w:p>
            <w:pPr>
              <w:spacing w:after="60" w:line="288" w:lineRule="auto"/>
            </w:pPr>
            <w:r>
              <w:rPr>
                <w:rFonts w:ascii="Cambria" w:hAnsi="Cambria"/>
                <w:color w:val="1C1C1C"/>
                <w:sz w:val="20"/>
              </w:rPr>
              <w:t xml:space="preserve">Heute fällt die Entscheidung über zwölf der zwanzig Punkte. Und es ist die einzige Stunde, in der Standard Level und Higher Level etwas Verschiedenes lesen.</w:t>
            </w:r>
          </w:p>
        </w:tc>
      </w:tr>
    </w:tbl>
    <w:p>
      <w:pPr>
        <w:spacing w:after="120" w:line="288" w:lineRule="auto"/>
      </w:pPr>
    </w:p>
    <w:p>
      <w:pPr>
        <w:spacing w:after="40" w:line="288" w:lineRule="auto"/>
      </w:pPr>
      <w:r>
        <w:rPr>
          <w:rFonts w:ascii="Calibri" w:hAnsi="Calibri"/>
          <w:b/>
          <w:color w:val="8FB840"/>
          <w:sz w:val="17"/>
        </w:rPr>
        <w:t xml:space="preserve">FOLIE 2</w:t>
      </w:r>
      <w:r>
        <w:rPr>
          <w:rFonts w:ascii="Calibri" w:hAnsi="Calibri"/>
          <w:b/>
          <w:color w:val="5E5E5E"/>
          <w:sz w:val="17"/>
        </w:rPr>
        <w:t xml:space="preserve">   ·   FAHRPLAN</w:t>
      </w:r>
    </w:p>
    <w:p>
      <w:pPr>
        <w:pStyle w:val="KPBlocktitel"/>
        <w:spacing w:line="288" w:lineRule="auto"/>
      </w:pPr>
      <w:r>
        <w:rPr>
          <w:rFonts w:ascii="Calibri" w:hAnsi="Calibri"/>
          <w:b/>
          <w:color w:val="0F3D2A"/>
          <w:sz w:val="28"/>
        </w:rPr>
        <w:t xml:space="preserve">Was heute passiert</w:t>
      </w:r>
    </w:p>
    <w:tbl>
      <w:tblPr>
        <w:tblW w:w="9026" w:type="dxa"/>
        <w:tblLayout w:type="fixed"/>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Pr>
      <w:tblGrid>
        <w:gridCol w:w="1400"/>
        <w:gridCol w:w="5326"/>
        <w:gridCol w:w="2300"/>
      </w:tblGrid>
      <w:tr>
        <w:trPr>
          <w:tblHeader w:val="true"/>
          <w:cantSplit/>
        </w:trPr>
        <w:tc>
          <w:tcPr>
            <w:tcW w:w="1400" w:type="dxa"/>
            <w:shd w:val="clear" w:color="auto" w:fill="0F3D2A"/>
            <w:tcMar>
              <w:top w:w="60" w:type="dxa"/>
              <w:left w:w="90" w:type="dxa"/>
              <w:bottom w:w="60" w:type="dxa"/>
              <w:right w:w="90" w:type="dxa"/>
            </w:tcMar>
          </w:tcPr>
          <w:p>
            <w:pPr>
              <w:spacing w:after="0" w:line="252" w:lineRule="auto"/>
            </w:pPr>
            <w:r>
              <w:rPr>
                <w:rFonts w:ascii="Calibri" w:hAnsi="Calibri"/>
                <w:b/>
                <w:color w:val="FFFFFF"/>
                <w:sz w:val="17"/>
              </w:rPr>
              <w:t xml:space="preserve">Minute</w:t>
            </w:r>
          </w:p>
        </w:tc>
        <w:tc>
          <w:tcPr>
            <w:tcW w:w="5326" w:type="dxa"/>
            <w:shd w:val="clear" w:color="auto" w:fill="0F3D2A"/>
            <w:tcMar>
              <w:top w:w="60" w:type="dxa"/>
              <w:left w:w="90" w:type="dxa"/>
              <w:bottom w:w="60" w:type="dxa"/>
              <w:right w:w="90" w:type="dxa"/>
            </w:tcMar>
          </w:tcPr>
          <w:p>
            <w:pPr>
              <w:spacing w:after="0" w:line="252" w:lineRule="auto"/>
            </w:pPr>
            <w:r>
              <w:rPr>
                <w:rFonts w:ascii="Calibri" w:hAnsi="Calibri"/>
                <w:b/>
                <w:color w:val="FFFFFF"/>
                <w:sz w:val="17"/>
              </w:rPr>
              <w:t xml:space="preserve">Was</w:t>
            </w:r>
          </w:p>
        </w:tc>
        <w:tc>
          <w:tcPr>
            <w:tcW w:w="2300" w:type="dxa"/>
            <w:shd w:val="clear" w:color="auto" w:fill="0F3D2A"/>
            <w:tcMar>
              <w:top w:w="60" w:type="dxa"/>
              <w:left w:w="90" w:type="dxa"/>
              <w:bottom w:w="60" w:type="dxa"/>
              <w:right w:w="90" w:type="dxa"/>
            </w:tcMar>
          </w:tcPr>
          <w:p>
            <w:pPr>
              <w:spacing w:after="0" w:line="252" w:lineRule="auto"/>
            </w:pPr>
            <w:r>
              <w:rPr>
                <w:rFonts w:ascii="Calibri" w:hAnsi="Calibri"/>
                <w:b/>
                <w:color w:val="FFFFFF"/>
                <w:sz w:val="17"/>
              </w:rPr>
              <w:t xml:space="preserve">Sozialform</w:t>
            </w:r>
          </w:p>
        </w:tc>
      </w:tr>
      <w:tr>
        <w:trPr>
          <w:cantSplit/>
        </w:trPr>
        <w:tc>
          <w:tcPr>
            <w:tcW w:w="1400" w:type="dxa"/>
            <w:tcMar>
              <w:top w:w="60" w:type="dxa"/>
              <w:left w:w="90" w:type="dxa"/>
              <w:bottom w:w="60" w:type="dxa"/>
              <w:right w:w="90" w:type="dxa"/>
            </w:tcMar>
          </w:tcPr>
          <w:p>
            <w:pPr>
              <w:spacing w:after="0" w:line="264" w:lineRule="auto"/>
            </w:pPr>
            <w:r>
              <w:rPr>
                <w:rFonts w:ascii="Cambria" w:hAnsi="Cambria"/>
                <w:b/>
                <w:color w:val="1C1C1C"/>
                <w:sz w:val="20"/>
              </w:rPr>
              <w:t xml:space="preserve">00–14</w:t>
            </w:r>
          </w:p>
        </w:tc>
        <w:tc>
          <w:tcPr>
            <w:tcW w:w="5326" w:type="dxa"/>
            <w:tcMar>
              <w:top w:w="60" w:type="dxa"/>
              <w:left w:w="90" w:type="dxa"/>
              <w:bottom w:w="60" w:type="dxa"/>
              <w:right w:w="90" w:type="dxa"/>
            </w:tcMar>
          </w:tcPr>
          <w:p>
            <w:pPr>
              <w:spacing w:after="0" w:line="264" w:lineRule="auto"/>
            </w:pPr>
            <w:r>
              <w:rPr>
                <w:rFonts w:ascii="Cambria" w:hAnsi="Cambria"/>
                <w:color w:val="1C1C1C"/>
                <w:sz w:val="20"/>
              </w:rPr>
              <w:t xml:space="preserve">Kriterium C und D im Wortlaut</w:t>
            </w:r>
          </w:p>
        </w:tc>
        <w:tc>
          <w:tcPr>
            <w:tcW w:w="2300" w:type="dxa"/>
            <w:tcMar>
              <w:top w:w="60" w:type="dxa"/>
              <w:left w:w="90" w:type="dxa"/>
              <w:bottom w:w="60" w:type="dxa"/>
              <w:right w:w="90" w:type="dxa"/>
            </w:tcMar>
          </w:tcPr>
          <w:p>
            <w:pPr>
              <w:spacing w:after="0" w:line="264" w:lineRule="auto"/>
            </w:pPr>
            <w:r>
              <w:rPr>
                <w:rFonts w:ascii="Cambria" w:hAnsi="Cambria"/>
                <w:color w:val="1C1C1C"/>
                <w:sz w:val="20"/>
              </w:rPr>
              <w:t xml:space="preserve">Input</w:t>
            </w:r>
          </w:p>
        </w:tc>
      </w:tr>
      <w:tr>
        <w:trPr>
          <w:cantSplit/>
        </w:trPr>
        <w:tc>
          <w:tcPr>
            <w:tcW w:w="1400" w:type="dxa"/>
            <w:shd w:val="clear" w:color="auto" w:fill="F1F4EC"/>
            <w:tcMar>
              <w:top w:w="60" w:type="dxa"/>
              <w:left w:w="90" w:type="dxa"/>
              <w:bottom w:w="60" w:type="dxa"/>
              <w:right w:w="90" w:type="dxa"/>
            </w:tcMar>
          </w:tcPr>
          <w:p>
            <w:pPr>
              <w:spacing w:after="0" w:line="264" w:lineRule="auto"/>
            </w:pPr>
            <w:r>
              <w:rPr>
                <w:rFonts w:ascii="Cambria" w:hAnsi="Cambria"/>
                <w:b/>
                <w:color w:val="1C1C1C"/>
                <w:sz w:val="20"/>
              </w:rPr>
              <w:t xml:space="preserve">14–32</w:t>
            </w:r>
          </w:p>
        </w:tc>
        <w:tc>
          <w:tcPr>
            <w:tcW w:w="5326" w:type="dxa"/>
            <w:shd w:val="clear" w:color="auto" w:fill="F1F4EC"/>
            <w:tcMar>
              <w:top w:w="60" w:type="dxa"/>
              <w:left w:w="90" w:type="dxa"/>
              <w:bottom w:w="60" w:type="dxa"/>
              <w:right w:w="90" w:type="dxa"/>
            </w:tcMar>
          </w:tcPr>
          <w:p>
            <w:pPr>
              <w:spacing w:after="0" w:line="264" w:lineRule="auto"/>
            </w:pPr>
            <w:r>
              <w:rPr>
                <w:rFonts w:ascii="Cambria" w:hAnsi="Cambria"/>
                <w:color w:val="1C1C1C"/>
                <w:sz w:val="20"/>
              </w:rPr>
              <w:t xml:space="preserve">Kartenlegen: vierzehn Sätze</w:t>
            </w:r>
          </w:p>
        </w:tc>
        <w:tc>
          <w:tcPr>
            <w:tcW w:w="2300" w:type="dxa"/>
            <w:shd w:val="clear" w:color="auto" w:fill="F1F4EC"/>
            <w:tcMar>
              <w:top w:w="60" w:type="dxa"/>
              <w:left w:w="90" w:type="dxa"/>
              <w:bottom w:w="60" w:type="dxa"/>
              <w:right w:w="90" w:type="dxa"/>
            </w:tcMar>
          </w:tcPr>
          <w:p>
            <w:pPr>
              <w:spacing w:after="0" w:line="264" w:lineRule="auto"/>
            </w:pPr>
            <w:r>
              <w:rPr>
                <w:rFonts w:ascii="Cambria" w:hAnsi="Cambria"/>
                <w:color w:val="1C1C1C"/>
                <w:sz w:val="20"/>
              </w:rPr>
              <w:t xml:space="preserve">Gruppenarbeit</w:t>
            </w:r>
          </w:p>
        </w:tc>
      </w:tr>
      <w:tr>
        <w:trPr>
          <w:cantSplit/>
        </w:trPr>
        <w:tc>
          <w:tcPr>
            <w:tcW w:w="1400" w:type="dxa"/>
            <w:tcMar>
              <w:top w:w="60" w:type="dxa"/>
              <w:left w:w="90" w:type="dxa"/>
              <w:bottom w:w="60" w:type="dxa"/>
              <w:right w:w="90" w:type="dxa"/>
            </w:tcMar>
          </w:tcPr>
          <w:p>
            <w:pPr>
              <w:spacing w:after="0" w:line="264" w:lineRule="auto"/>
            </w:pPr>
            <w:r>
              <w:rPr>
                <w:rFonts w:ascii="Cambria" w:hAnsi="Cambria"/>
                <w:b/>
                <w:color w:val="1C1C1C"/>
                <w:sz w:val="20"/>
              </w:rPr>
              <w:t xml:space="preserve">32–42</w:t>
            </w:r>
          </w:p>
        </w:tc>
        <w:tc>
          <w:tcPr>
            <w:tcW w:w="5326" w:type="dxa"/>
            <w:tcMar>
              <w:top w:w="60" w:type="dxa"/>
              <w:left w:w="90" w:type="dxa"/>
              <w:bottom w:w="60" w:type="dxa"/>
              <w:right w:w="90" w:type="dxa"/>
            </w:tcMar>
          </w:tcPr>
          <w:p>
            <w:pPr>
              <w:spacing w:after="0" w:line="264" w:lineRule="auto"/>
            </w:pPr>
            <w:r>
              <w:rPr>
                <w:rFonts w:ascii="Cambria" w:hAnsi="Cambria"/>
                <w:color w:val="1C1C1C"/>
                <w:sz w:val="20"/>
              </w:rPr>
              <w:t xml:space="preserve">Nur die strittigen Karten</w:t>
            </w:r>
          </w:p>
        </w:tc>
        <w:tc>
          <w:tcPr>
            <w:tcW w:w="2300" w:type="dxa"/>
            <w:tcMar>
              <w:top w:w="60" w:type="dxa"/>
              <w:left w:w="90" w:type="dxa"/>
              <w:bottom w:w="60" w:type="dxa"/>
              <w:right w:w="90" w:type="dxa"/>
            </w:tcMar>
          </w:tcPr>
          <w:p>
            <w:pPr>
              <w:spacing w:after="0" w:line="264" w:lineRule="auto"/>
            </w:pPr>
            <w:r>
              <w:rPr>
                <w:rFonts w:ascii="Cambria" w:hAnsi="Cambria"/>
                <w:color w:val="1C1C1C"/>
                <w:sz w:val="20"/>
              </w:rPr>
              <w:t xml:space="preserve">Plenum</w:t>
            </w:r>
          </w:p>
        </w:tc>
      </w:tr>
      <w:tr>
        <w:trPr>
          <w:cantSplit/>
        </w:trPr>
        <w:tc>
          <w:tcPr>
            <w:tcW w:w="1400" w:type="dxa"/>
            <w:shd w:val="clear" w:color="auto" w:fill="F1F4EC"/>
            <w:tcMar>
              <w:top w:w="60" w:type="dxa"/>
              <w:left w:w="90" w:type="dxa"/>
              <w:bottom w:w="60" w:type="dxa"/>
              <w:right w:w="90" w:type="dxa"/>
            </w:tcMar>
          </w:tcPr>
          <w:p>
            <w:pPr>
              <w:spacing w:after="0" w:line="264" w:lineRule="auto"/>
            </w:pPr>
            <w:r>
              <w:rPr>
                <w:rFonts w:ascii="Cambria" w:hAnsi="Cambria"/>
                <w:b/>
                <w:color w:val="1C1C1C"/>
                <w:sz w:val="20"/>
              </w:rPr>
              <w:t xml:space="preserve">42–60</w:t>
            </w:r>
          </w:p>
        </w:tc>
        <w:tc>
          <w:tcPr>
            <w:tcW w:w="5326" w:type="dxa"/>
            <w:shd w:val="clear" w:color="auto" w:fill="F1F4EC"/>
            <w:tcMar>
              <w:top w:w="60" w:type="dxa"/>
              <w:left w:w="90" w:type="dxa"/>
              <w:bottom w:w="60" w:type="dxa"/>
              <w:right w:w="90" w:type="dxa"/>
            </w:tcMar>
          </w:tcPr>
          <w:p>
            <w:pPr>
              <w:spacing w:after="0" w:line="264" w:lineRule="auto"/>
            </w:pPr>
            <w:r>
              <w:rPr>
                <w:rFonts w:ascii="Cambria" w:hAnsi="Cambria"/>
                <w:color w:val="1C1C1C"/>
                <w:sz w:val="20"/>
              </w:rPr>
              <w:t xml:space="preserve">Kriterium E – getrennt gelesen</w:t>
            </w:r>
          </w:p>
        </w:tc>
        <w:tc>
          <w:tcPr>
            <w:tcW w:w="2300" w:type="dxa"/>
            <w:shd w:val="clear" w:color="auto" w:fill="F1F4EC"/>
            <w:tcMar>
              <w:top w:w="60" w:type="dxa"/>
              <w:left w:w="90" w:type="dxa"/>
              <w:bottom w:w="60" w:type="dxa"/>
              <w:right w:w="90" w:type="dxa"/>
            </w:tcMar>
          </w:tcPr>
          <w:p>
            <w:pPr>
              <w:spacing w:after="0" w:line="264" w:lineRule="auto"/>
            </w:pPr>
            <w:r>
              <w:rPr>
                <w:rFonts w:ascii="Cambria" w:hAnsi="Cambria"/>
                <w:color w:val="1C1C1C"/>
                <w:sz w:val="20"/>
              </w:rPr>
              <w:t xml:space="preserve">Gruppen, dann Plenum</w:t>
            </w:r>
          </w:p>
        </w:tc>
      </w:tr>
      <w:tr>
        <w:trPr>
          <w:cantSplit/>
        </w:trPr>
        <w:tc>
          <w:tcPr>
            <w:tcW w:w="1400" w:type="dxa"/>
            <w:tcMar>
              <w:top w:w="60" w:type="dxa"/>
              <w:left w:w="90" w:type="dxa"/>
              <w:bottom w:w="60" w:type="dxa"/>
              <w:right w:w="90" w:type="dxa"/>
            </w:tcMar>
          </w:tcPr>
          <w:p>
            <w:pPr>
              <w:spacing w:after="0" w:line="264" w:lineRule="auto"/>
            </w:pPr>
            <w:r>
              <w:rPr>
                <w:rFonts w:ascii="Cambria" w:hAnsi="Cambria"/>
                <w:b/>
                <w:color w:val="1C1C1C"/>
                <w:sz w:val="20"/>
              </w:rPr>
              <w:t xml:space="preserve">60–82</w:t>
            </w:r>
          </w:p>
        </w:tc>
        <w:tc>
          <w:tcPr>
            <w:tcW w:w="5326" w:type="dxa"/>
            <w:tcMar>
              <w:top w:w="60" w:type="dxa"/>
              <w:left w:w="90" w:type="dxa"/>
              <w:bottom w:w="60" w:type="dxa"/>
              <w:right w:w="90" w:type="dxa"/>
            </w:tcMar>
          </w:tcPr>
          <w:p>
            <w:pPr>
              <w:spacing w:after="0" w:line="264" w:lineRule="auto"/>
            </w:pPr>
            <w:r>
              <w:rPr>
                <w:rFonts w:ascii="Cambria" w:hAnsi="Cambria"/>
                <w:color w:val="1C1C1C"/>
                <w:sz w:val="20"/>
              </w:rPr>
              <w:t xml:space="preserve">Reicht die Mathematik?</w:t>
            </w:r>
          </w:p>
        </w:tc>
        <w:tc>
          <w:tcPr>
            <w:tcW w:w="2300" w:type="dxa"/>
            <w:tcMar>
              <w:top w:w="60" w:type="dxa"/>
              <w:left w:w="90" w:type="dxa"/>
              <w:bottom w:w="60" w:type="dxa"/>
              <w:right w:w="90" w:type="dxa"/>
            </w:tcMar>
          </w:tcPr>
          <w:p>
            <w:pPr>
              <w:spacing w:after="0" w:line="264" w:lineRule="auto"/>
            </w:pPr>
            <w:r>
              <w:rPr>
                <w:rFonts w:ascii="Cambria" w:hAnsi="Cambria"/>
                <w:color w:val="1C1C1C"/>
                <w:sz w:val="20"/>
              </w:rPr>
              <w:t xml:space="preserve">Gruppenarbeit</w:t>
            </w:r>
          </w:p>
        </w:tc>
      </w:tr>
      <w:tr>
        <w:trPr>
          <w:cantSplit/>
        </w:trPr>
        <w:tc>
          <w:tcPr>
            <w:tcW w:w="1400" w:type="dxa"/>
            <w:shd w:val="clear" w:color="auto" w:fill="F1F4EC"/>
            <w:tcMar>
              <w:top w:w="60" w:type="dxa"/>
              <w:left w:w="90" w:type="dxa"/>
              <w:bottom w:w="60" w:type="dxa"/>
              <w:right w:w="90" w:type="dxa"/>
            </w:tcMar>
          </w:tcPr>
          <w:p>
            <w:pPr>
              <w:spacing w:after="0" w:line="264" w:lineRule="auto"/>
            </w:pPr>
            <w:r>
              <w:rPr>
                <w:rFonts w:ascii="Cambria" w:hAnsi="Cambria"/>
                <w:b/>
                <w:color w:val="1C1C1C"/>
                <w:sz w:val="20"/>
              </w:rPr>
              <w:t xml:space="preserve">82–90</w:t>
            </w:r>
          </w:p>
        </w:tc>
        <w:tc>
          <w:tcPr>
            <w:tcW w:w="5326" w:type="dxa"/>
            <w:shd w:val="clear" w:color="auto" w:fill="F1F4EC"/>
            <w:tcMar>
              <w:top w:w="60" w:type="dxa"/>
              <w:left w:w="90" w:type="dxa"/>
              <w:bottom w:w="60" w:type="dxa"/>
              <w:right w:w="90" w:type="dxa"/>
            </w:tcMar>
          </w:tcPr>
          <w:p>
            <w:pPr>
              <w:spacing w:after="0" w:line="264" w:lineRule="auto"/>
            </w:pPr>
            <w:r>
              <w:rPr>
                <w:rFonts w:ascii="Cambria" w:hAnsi="Cambria"/>
                <w:color w:val="1C1C1C"/>
                <w:sz w:val="20"/>
              </w:rPr>
              <w:t xml:space="preserve">Wenige Dinge gut</w:t>
            </w:r>
          </w:p>
        </w:tc>
        <w:tc>
          <w:tcPr>
            <w:tcW w:w="2300" w:type="dxa"/>
            <w:shd w:val="clear" w:color="auto" w:fill="F1F4EC"/>
            <w:tcMar>
              <w:top w:w="60" w:type="dxa"/>
              <w:left w:w="90" w:type="dxa"/>
              <w:bottom w:w="60" w:type="dxa"/>
              <w:right w:w="90" w:type="dxa"/>
            </w:tcMar>
          </w:tcPr>
          <w:p>
            <w:pPr>
              <w:spacing w:after="0" w:line="264" w:lineRule="auto"/>
            </w:pPr>
            <w:r>
              <w:rPr>
                <w:rFonts w:ascii="Cambria" w:hAnsi="Cambria"/>
                <w:color w:val="1C1C1C"/>
                <w:sz w:val="20"/>
              </w:rPr>
              <w:t xml:space="preserve">Plenum</w:t>
            </w:r>
          </w:p>
        </w:tc>
      </w:tr>
    </w:tbl>
    <w:p>
      <w:pPr>
        <w:spacing w:after="120" w:line="288" w:lineRule="auto"/>
      </w:pPr>
    </w:p>
    <w:tbl>
      <w:tblPr>
        <w:tblW w:w="9026" w:type="dxa"/>
        <w:tblLayout w:type="fixed"/>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Pr>
      <w:tblGrid>
        <w:gridCol w:w="9026"/>
      </w:tblGrid>
      <w:tr>
        <w:trPr>
          <w:cantSplit/>
        </w:trPr>
        <w:tc>
          <w:tcPr>
            <w:tcW w:w="9026" w:type="dxa"/>
            <w:shd w:val="clear" w:color="auto" w:fill="FDF5F2"/>
            <w:tcBorders>
              <w:left w:val="single" w:sz="26" w:space="0" w:color="E2725B"/>
            </w:tcBorders>
            <w:tcMar>
              <w:top w:w="150" w:type="dxa"/>
              <w:left w:w="220" w:type="dxa"/>
              <w:bottom w:w="150" w:type="dxa"/>
              <w:right w:w="200" w:type="dxa"/>
            </w:tcMar>
          </w:tcPr>
          <w:p>
            <w:pPr>
              <w:spacing w:after="80" w:line="288" w:lineRule="auto"/>
            </w:pPr>
            <w:r>
              <w:rPr>
                <w:rFonts w:ascii="Calibri" w:hAnsi="Calibri"/>
                <w:b/>
                <w:color w:val="E2725B"/>
                <w:sz w:val="22"/>
              </w:rPr>
              <w:t xml:space="preserve">Für dich</w:t>
            </w:r>
          </w:p>
          <w:p>
            <w:pPr>
              <w:spacing w:after="60" w:line="288" w:lineRule="auto"/>
            </w:pPr>
            <w:r>
              <w:rPr>
                <w:rFonts w:ascii="Cambria" w:hAnsi="Cambria"/>
                <w:color w:val="1C1C1C"/>
                <w:sz w:val="20"/>
              </w:rPr>
              <w:t xml:space="preserve">Ansagen, dass ihr euch ab Minute 42 für eine Weile trennt. Das vermeidet Unruhe, wenn es so weit ist.</w:t>
            </w:r>
          </w:p>
        </w:tc>
      </w:tr>
    </w:tbl>
    <w:p>
      <w:pPr>
        <w:spacing w:after="120" w:line="288" w:lineRule="auto"/>
      </w:pPr>
    </w:p>
    <w:p>
      <w:r>
        <w:br w:type="page"/>
      </w:r>
    </w:p>
    <w:p>
      <w:pPr>
        <w:spacing w:after="40" w:line="288" w:lineRule="auto"/>
      </w:pPr>
      <w:r>
        <w:rPr>
          <w:rFonts w:ascii="Calibri" w:hAnsi="Calibri"/>
          <w:b/>
          <w:color w:val="8FB840"/>
          <w:sz w:val="17"/>
        </w:rPr>
        <w:t xml:space="preserve">FOLIE 3</w:t>
      </w:r>
      <w:r>
        <w:rPr>
          <w:rFonts w:ascii="Calibri" w:hAnsi="Calibri"/>
          <w:b/>
          <w:color w:val="5E5E5E"/>
          <w:sz w:val="17"/>
        </w:rPr>
        <w:t xml:space="preserve">   ·   RÜCKBLICK</w:t>
      </w:r>
    </w:p>
    <w:p>
      <w:pPr>
        <w:pStyle w:val="KPBlocktitel"/>
        <w:spacing w:line="288" w:lineRule="auto"/>
      </w:pPr>
      <w:r>
        <w:rPr>
          <w:rFonts w:ascii="Calibri" w:hAnsi="Calibri"/>
          <w:b/>
          <w:color w:val="0F3D2A"/>
          <w:sz w:val="28"/>
        </w:rPr>
        <w:t xml:space="preserve">Was vom letzten Mal steht</w:t>
      </w:r>
    </w:p>
    <w:tbl>
      <w:tblPr>
        <w:tblW w:w="9026" w:type="dxa"/>
        <w:tblLayout w:type="fixed"/>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Pr>
      <w:tblGrid>
        <w:gridCol w:w="4513"/>
        <w:gridCol w:w="4513"/>
      </w:tblGrid>
      <w:tr>
        <w:trPr>
          <w:tblHeader w:val="true"/>
          <w:cantSplit/>
        </w:trPr>
        <w:tc>
          <w:tcPr>
            <w:tcW w:w="4513" w:type="dxa"/>
            <w:shd w:val="clear" w:color="auto" w:fill="0F3D2A"/>
            <w:tcMar>
              <w:top w:w="60" w:type="dxa"/>
              <w:left w:w="90" w:type="dxa"/>
              <w:bottom w:w="60" w:type="dxa"/>
              <w:right w:w="90" w:type="dxa"/>
            </w:tcMar>
          </w:tcPr>
          <w:p>
            <w:pPr>
              <w:spacing w:after="0" w:line="252" w:lineRule="auto"/>
            </w:pPr>
            <w:r>
              <w:rPr>
                <w:rFonts w:ascii="Calibri" w:hAnsi="Calibri"/>
                <w:b/>
                <w:color w:val="FFFFFF"/>
                <w:sz w:val="17"/>
              </w:rPr>
              <w:t xml:space="preserve">Kriterium A  ·  4 Punkte</w:t>
            </w:r>
          </w:p>
        </w:tc>
        <w:tc>
          <w:tcPr>
            <w:tcW w:w="4513" w:type="dxa"/>
            <w:shd w:val="clear" w:color="auto" w:fill="0F3D2A"/>
            <w:tcMar>
              <w:top w:w="60" w:type="dxa"/>
              <w:left w:w="90" w:type="dxa"/>
              <w:bottom w:w="60" w:type="dxa"/>
              <w:right w:w="90" w:type="dxa"/>
            </w:tcMar>
          </w:tcPr>
          <w:p>
            <w:pPr>
              <w:spacing w:after="0" w:line="252" w:lineRule="auto"/>
            </w:pPr>
            <w:r>
              <w:rPr>
                <w:rFonts w:ascii="Calibri" w:hAnsi="Calibri"/>
                <w:b/>
                <w:color w:val="FFFFFF"/>
                <w:sz w:val="17"/>
              </w:rPr>
              <w:t xml:space="preserve">Kriterium B  ·  4 Punkte</w:t>
            </w:r>
          </w:p>
        </w:tc>
      </w:tr>
      <w:tr>
        <w:trPr>
          <w:cantSplit/>
        </w:trPr>
        <w:tc>
          <w:tcPr>
            <w:tcW w:w="4513" w:type="dxa"/>
            <w:tcMar>
              <w:top w:w="60" w:type="dxa"/>
              <w:left w:w="90" w:type="dxa"/>
              <w:bottom w:w="60" w:type="dxa"/>
              <w:right w:w="90" w:type="dxa"/>
            </w:tcMar>
          </w:tcPr>
          <w:p>
            <w:pPr>
              <w:spacing w:after="40" w:line="264" w:lineRule="auto"/>
            </w:pPr>
            <w:r>
              <w:rPr>
                <w:rFonts w:ascii="Cambria" w:hAnsi="Cambria"/>
                <w:color w:val="1C1C1C"/>
                <w:sz w:val="20"/>
              </w:rPr>
              <w:t xml:space="preserve">stimmig · gut gegliedert · prägnant</w:t>
            </w:r>
          </w:p>
          <w:p>
            <w:pPr>
              <w:spacing w:after="0" w:line="264" w:lineRule="auto"/>
            </w:pPr>
            <w:r>
              <w:rPr>
                <w:rFonts w:ascii="Cambria" w:hAnsi="Cambria"/>
                <w:color w:val="1C1C1C"/>
                <w:sz w:val="20"/>
              </w:rPr>
              <w:t xml:space="preserve">Hängt am Aufbau deines Gedankengangs, nicht an der Schriftart.</w:t>
            </w:r>
          </w:p>
        </w:tc>
        <w:tc>
          <w:tcPr>
            <w:tcW w:w="4513" w:type="dxa"/>
            <w:tcMar>
              <w:top w:w="60" w:type="dxa"/>
              <w:left w:w="90" w:type="dxa"/>
              <w:bottom w:w="60" w:type="dxa"/>
              <w:right w:w="90" w:type="dxa"/>
            </w:tcMar>
          </w:tcPr>
          <w:p>
            <w:pPr>
              <w:spacing w:after="40" w:line="264" w:lineRule="auto"/>
            </w:pPr>
            <w:r>
              <w:rPr>
                <w:rFonts w:ascii="Cambria" w:hAnsi="Cambria"/>
                <w:color w:val="1C1C1C"/>
                <w:sz w:val="20"/>
              </w:rPr>
              <w:t xml:space="preserve">Sprache · Variablen · Darstellungen · deduktiver Aufbau</w:t>
            </w:r>
          </w:p>
          <w:p>
            <w:pPr>
              <w:spacing w:after="0" w:line="264" w:lineRule="auto"/>
            </w:pPr>
            <w:r>
              <w:rPr>
                <w:rFonts w:ascii="Cambria" w:hAnsi="Cambria"/>
                <w:color w:val="1C1C1C"/>
                <w:sz w:val="20"/>
              </w:rPr>
              <w:t xml:space="preserve">Sieben Notationsregeln, nachzulesen auf M 6.</w:t>
            </w:r>
          </w:p>
        </w:tc>
      </w:tr>
    </w:tbl>
    <w:p>
      <w:pPr>
        <w:spacing w:after="120" w:line="288" w:lineRule="auto"/>
      </w:pPr>
    </w:p>
    <w:tbl>
      <w:tblPr>
        <w:tblW w:w="9026" w:type="dxa"/>
        <w:tblLayout w:type="fixed"/>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Pr>
      <w:tblGrid>
        <w:gridCol w:w="9026"/>
      </w:tblGrid>
      <w:tr>
        <w:trPr>
          <w:cantSplit/>
        </w:trPr>
        <w:tc>
          <w:tcPr>
            <w:tcW w:w="9026" w:type="dxa"/>
            <w:shd w:val="clear" w:color="auto" w:fill="FDF5F2"/>
            <w:tcBorders>
              <w:left w:val="single" w:sz="26" w:space="0" w:color="8FB840"/>
            </w:tcBorders>
            <w:tcMar>
              <w:top w:w="150" w:type="dxa"/>
              <w:left w:w="220" w:type="dxa"/>
              <w:bottom w:w="150" w:type="dxa"/>
              <w:right w:w="200" w:type="dxa"/>
            </w:tcMar>
          </w:tcPr>
          <w:p>
            <w:pPr>
              <w:spacing w:after="60" w:line="288" w:lineRule="auto"/>
            </w:pPr>
            <w:r>
              <w:rPr>
                <w:rFonts w:ascii="Cambria" w:hAnsi="Cambria"/>
                <w:color w:val="1C1C1C"/>
                <w:sz w:val="22"/>
              </w:rPr>
              <w:t xml:space="preserve">Das waren acht Punkte ohne eine einzige Rechnung. Die nächsten zwölf entscheiden sich daran, was ihr mit eurem Thema macht.</w:t>
            </w:r>
          </w:p>
        </w:tc>
      </w:tr>
    </w:tbl>
    <w:p>
      <w:pPr>
        <w:spacing w:after="120" w:line="288" w:lineRule="auto"/>
      </w:pPr>
    </w:p>
    <w:p>
      <w:pPr>
        <w:pStyle w:val="KPFließtext"/>
        <w:spacing w:line="288" w:lineRule="auto"/>
      </w:pPr>
      <w:r>
        <w:rPr>
          <w:rFonts w:ascii="Cambria" w:hAnsi="Cambria"/>
          <w:color w:val="1C1C1C"/>
          <w:sz w:val="22"/>
        </w:rPr>
        <w:t xml:space="preserve">Und: Habt ihr eure drei Themenfelder dabei? Die braucht ihr am Ende der Stunde.</w:t>
      </w:r>
    </w:p>
    <w:tbl>
      <w:tblPr>
        <w:tblW w:w="9026" w:type="dxa"/>
        <w:tblLayout w:type="fixed"/>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Pr>
      <w:tblGrid>
        <w:gridCol w:w="9026"/>
      </w:tblGrid>
      <w:tr>
        <w:trPr>
          <w:cantSplit/>
        </w:trPr>
        <w:tc>
          <w:tcPr>
            <w:tcW w:w="9026" w:type="dxa"/>
            <w:shd w:val="clear" w:color="auto" w:fill="FDF5F2"/>
            <w:tcBorders>
              <w:left w:val="single" w:sz="26" w:space="0" w:color="E2725B"/>
            </w:tcBorders>
            <w:tcMar>
              <w:top w:w="150" w:type="dxa"/>
              <w:left w:w="220" w:type="dxa"/>
              <w:bottom w:w="150" w:type="dxa"/>
              <w:right w:w="200" w:type="dxa"/>
            </w:tcMar>
          </w:tcPr>
          <w:p>
            <w:pPr>
              <w:spacing w:after="80" w:line="288" w:lineRule="auto"/>
            </w:pPr>
            <w:r>
              <w:rPr>
                <w:rFonts w:ascii="Calibri" w:hAnsi="Calibri"/>
                <w:b/>
                <w:color w:val="E2725B"/>
                <w:sz w:val="22"/>
              </w:rPr>
              <w:t xml:space="preserve">Für dich</w:t>
            </w:r>
          </w:p>
          <w:p>
            <w:pPr>
              <w:spacing w:after="60" w:line="288" w:lineRule="auto"/>
            </w:pPr>
            <w:r>
              <w:rPr>
                <w:rFonts w:ascii="Cambria" w:hAnsi="Cambria"/>
                <w:color w:val="1C1C1C"/>
                <w:sz w:val="20"/>
              </w:rPr>
              <w:t xml:space="preserve">Kurz. Der letzte Satz ist der wichtige – ohne die drei Felder läuft Minute 60 bis 82 ins Leere.</w:t>
            </w:r>
          </w:p>
        </w:tc>
      </w:tr>
    </w:tbl>
    <w:p>
      <w:pPr>
        <w:spacing w:after="120" w:line="288" w:lineRule="auto"/>
      </w:pPr>
    </w:p>
    <w:p>
      <w:pPr>
        <w:spacing w:after="40" w:line="288" w:lineRule="auto"/>
      </w:pPr>
      <w:r>
        <w:rPr>
          <w:rFonts w:ascii="Calibri" w:hAnsi="Calibri"/>
          <w:b/>
          <w:color w:val="8FB840"/>
          <w:sz w:val="17"/>
        </w:rPr>
        <w:t xml:space="preserve">FOLIE 4</w:t>
      </w:r>
      <w:r>
        <w:rPr>
          <w:rFonts w:ascii="Calibri" w:hAnsi="Calibri"/>
          <w:b/>
          <w:color w:val="5E5E5E"/>
          <w:sz w:val="17"/>
        </w:rPr>
        <w:t xml:space="preserve">   ·   HEUTE</w:t>
      </w:r>
    </w:p>
    <w:p>
      <w:pPr>
        <w:pStyle w:val="KPBlocktitel"/>
        <w:spacing w:line="288" w:lineRule="auto"/>
      </w:pPr>
      <w:r>
        <w:rPr>
          <w:rFonts w:ascii="Calibri" w:hAnsi="Calibri"/>
          <w:b/>
          <w:color w:val="0F3D2A"/>
          <w:sz w:val="28"/>
        </w:rPr>
        <w:t xml:space="preserve">Drei von fünf Kriterien</w:t>
      </w:r>
    </w:p>
    <w:tbl>
      <w:tblPr>
        <w:tblW w:w="9026" w:type="dxa"/>
        <w:tblLayout w:type="fixed"/>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Pr>
      <w:tblGrid>
        <w:gridCol w:w="4000"/>
        <w:gridCol w:w="2500"/>
        <w:gridCol w:w="2526"/>
      </w:tblGrid>
      <w:tr>
        <w:trPr>
          <w:tblHeader w:val="true"/>
          <w:cantSplit/>
        </w:trPr>
        <w:tc>
          <w:tcPr>
            <w:tcW w:w="4000" w:type="dxa"/>
            <w:shd w:val="clear" w:color="auto" w:fill="0F3D2A"/>
            <w:tcMar>
              <w:top w:w="60" w:type="dxa"/>
              <w:left w:w="90" w:type="dxa"/>
              <w:bottom w:w="60" w:type="dxa"/>
              <w:right w:w="90" w:type="dxa"/>
            </w:tcMar>
          </w:tcPr>
          <w:p>
            <w:pPr>
              <w:spacing w:after="0" w:line="252" w:lineRule="auto"/>
            </w:pPr>
            <w:r>
              <w:rPr>
                <w:rFonts w:ascii="Calibri" w:hAnsi="Calibri"/>
                <w:b/>
                <w:color w:val="FFFFFF"/>
                <w:sz w:val="17"/>
              </w:rPr>
              <w:t xml:space="preserve">Kriterium</w:t>
            </w:r>
          </w:p>
        </w:tc>
        <w:tc>
          <w:tcPr>
            <w:tcW w:w="2500" w:type="dxa"/>
            <w:shd w:val="clear" w:color="auto" w:fill="0F3D2A"/>
            <w:tcMar>
              <w:top w:w="60" w:type="dxa"/>
              <w:left w:w="90" w:type="dxa"/>
              <w:bottom w:w="60" w:type="dxa"/>
              <w:right w:w="90" w:type="dxa"/>
            </w:tcMar>
          </w:tcPr>
          <w:p>
            <w:pPr>
              <w:spacing w:after="0" w:line="252" w:lineRule="auto"/>
            </w:pPr>
            <w:r>
              <w:rPr>
                <w:rFonts w:ascii="Calibri" w:hAnsi="Calibri"/>
                <w:b/>
                <w:color w:val="FFFFFF"/>
                <w:sz w:val="17"/>
              </w:rPr>
              <w:t xml:space="preserve">Punkte</w:t>
            </w:r>
          </w:p>
        </w:tc>
        <w:tc>
          <w:tcPr>
            <w:tcW w:w="2526" w:type="dxa"/>
            <w:shd w:val="clear" w:color="auto" w:fill="0F3D2A"/>
            <w:tcMar>
              <w:top w:w="60" w:type="dxa"/>
              <w:left w:w="90" w:type="dxa"/>
              <w:bottom w:w="60" w:type="dxa"/>
              <w:right w:w="90" w:type="dxa"/>
            </w:tcMar>
          </w:tcPr>
          <w:p>
            <w:pPr>
              <w:spacing w:after="0" w:line="252" w:lineRule="auto"/>
            </w:pPr>
            <w:r>
              <w:rPr>
                <w:rFonts w:ascii="Calibri" w:hAnsi="Calibri"/>
                <w:b/>
                <w:color w:val="FFFFFF"/>
                <w:sz w:val="17"/>
              </w:rPr>
              <w:t xml:space="preserve">Heute?</w:t>
            </w:r>
          </w:p>
        </w:tc>
      </w:tr>
      <w:tr>
        <w:trPr>
          <w:cantSplit/>
        </w:trPr>
        <w:tc>
          <w:tcPr>
            <w:tcW w:w="4000" w:type="dxa"/>
            <w:tcMar>
              <w:top w:w="60" w:type="dxa"/>
              <w:left w:w="90" w:type="dxa"/>
              <w:bottom w:w="60" w:type="dxa"/>
              <w:right w:w="90" w:type="dxa"/>
            </w:tcMar>
          </w:tcPr>
          <w:p>
            <w:pPr>
              <w:spacing w:after="0" w:line="264" w:lineRule="auto"/>
            </w:pPr>
            <w:r>
              <w:rPr>
                <w:rFonts w:ascii="Cambria" w:hAnsi="Cambria"/>
                <w:b/>
                <w:color w:val="1C1C1C"/>
                <w:sz w:val="20"/>
              </w:rPr>
              <w:t xml:space="preserve">A  Präsentation</w:t>
            </w:r>
          </w:p>
        </w:tc>
        <w:tc>
          <w:tcPr>
            <w:tcW w:w="2500" w:type="dxa"/>
            <w:tcMar>
              <w:top w:w="60" w:type="dxa"/>
              <w:left w:w="90" w:type="dxa"/>
              <w:bottom w:w="60" w:type="dxa"/>
              <w:right w:w="90" w:type="dxa"/>
            </w:tcMar>
          </w:tcPr>
          <w:p>
            <w:pPr>
              <w:spacing w:after="0" w:line="264" w:lineRule="auto"/>
            </w:pPr>
            <w:r>
              <w:rPr>
                <w:rFonts w:ascii="Cambria" w:hAnsi="Cambria"/>
                <w:color w:val="1C1C1C"/>
                <w:sz w:val="20"/>
              </w:rPr>
              <w:t xml:space="preserve">4</w:t>
            </w:r>
          </w:p>
        </w:tc>
        <w:tc>
          <w:tcPr>
            <w:tcW w:w="2526" w:type="dxa"/>
            <w:tcMar>
              <w:top w:w="60" w:type="dxa"/>
              <w:left w:w="90" w:type="dxa"/>
              <w:bottom w:w="60" w:type="dxa"/>
              <w:right w:w="90" w:type="dxa"/>
            </w:tcMar>
          </w:tcPr>
          <w:p>
            <w:pPr>
              <w:spacing w:after="0" w:line="264" w:lineRule="auto"/>
            </w:pPr>
            <w:r>
              <w:rPr>
                <w:rFonts w:ascii="Cambria" w:hAnsi="Cambria"/>
                <w:color w:val="1C1C1C"/>
                <w:sz w:val="20"/>
              </w:rPr>
              <w:t xml:space="preserve">—</w:t>
            </w:r>
          </w:p>
        </w:tc>
      </w:tr>
      <w:tr>
        <w:trPr>
          <w:cantSplit/>
        </w:trPr>
        <w:tc>
          <w:tcPr>
            <w:tcW w:w="4000" w:type="dxa"/>
            <w:shd w:val="clear" w:color="auto" w:fill="F1F4EC"/>
            <w:tcMar>
              <w:top w:w="60" w:type="dxa"/>
              <w:left w:w="90" w:type="dxa"/>
              <w:bottom w:w="60" w:type="dxa"/>
              <w:right w:w="90" w:type="dxa"/>
            </w:tcMar>
          </w:tcPr>
          <w:p>
            <w:pPr>
              <w:spacing w:after="0" w:line="264" w:lineRule="auto"/>
            </w:pPr>
            <w:r>
              <w:rPr>
                <w:rFonts w:ascii="Cambria" w:hAnsi="Cambria"/>
                <w:b/>
                <w:color w:val="1C1C1C"/>
                <w:sz w:val="20"/>
              </w:rPr>
              <w:t xml:space="preserve">B  Mathematische Kommunikation</w:t>
            </w:r>
          </w:p>
        </w:tc>
        <w:tc>
          <w:tcPr>
            <w:tcW w:w="2500" w:type="dxa"/>
            <w:shd w:val="clear" w:color="auto" w:fill="F1F4EC"/>
            <w:tcMar>
              <w:top w:w="60" w:type="dxa"/>
              <w:left w:w="90" w:type="dxa"/>
              <w:bottom w:w="60" w:type="dxa"/>
              <w:right w:w="90" w:type="dxa"/>
            </w:tcMar>
          </w:tcPr>
          <w:p>
            <w:pPr>
              <w:spacing w:after="0" w:line="264" w:lineRule="auto"/>
            </w:pPr>
            <w:r>
              <w:rPr>
                <w:rFonts w:ascii="Cambria" w:hAnsi="Cambria"/>
                <w:color w:val="1C1C1C"/>
                <w:sz w:val="20"/>
              </w:rPr>
              <w:t xml:space="preserve">4</w:t>
            </w:r>
          </w:p>
        </w:tc>
        <w:tc>
          <w:tcPr>
            <w:tcW w:w="2526" w:type="dxa"/>
            <w:shd w:val="clear" w:color="auto" w:fill="F1F4EC"/>
            <w:tcMar>
              <w:top w:w="60" w:type="dxa"/>
              <w:left w:w="90" w:type="dxa"/>
              <w:bottom w:w="60" w:type="dxa"/>
              <w:right w:w="90" w:type="dxa"/>
            </w:tcMar>
          </w:tcPr>
          <w:p>
            <w:pPr>
              <w:spacing w:after="0" w:line="264" w:lineRule="auto"/>
            </w:pPr>
            <w:r>
              <w:rPr>
                <w:rFonts w:ascii="Cambria" w:hAnsi="Cambria"/>
                <w:color w:val="1C1C1C"/>
                <w:sz w:val="20"/>
              </w:rPr>
              <w:t xml:space="preserve">—</w:t>
            </w:r>
          </w:p>
        </w:tc>
      </w:tr>
      <w:tr>
        <w:trPr>
          <w:cantSplit/>
        </w:trPr>
        <w:tc>
          <w:tcPr>
            <w:tcW w:w="4000" w:type="dxa"/>
            <w:tcMar>
              <w:top w:w="60" w:type="dxa"/>
              <w:left w:w="90" w:type="dxa"/>
              <w:bottom w:w="60" w:type="dxa"/>
              <w:right w:w="90" w:type="dxa"/>
            </w:tcMar>
          </w:tcPr>
          <w:p>
            <w:pPr>
              <w:spacing w:after="0" w:line="264" w:lineRule="auto"/>
            </w:pPr>
            <w:r>
              <w:rPr>
                <w:rFonts w:ascii="Cambria" w:hAnsi="Cambria"/>
                <w:b/>
                <w:color w:val="1C1C1C"/>
                <w:sz w:val="20"/>
              </w:rPr>
              <w:t xml:space="preserve">C  Persönlicher Einsatz</w:t>
            </w:r>
          </w:p>
        </w:tc>
        <w:tc>
          <w:tcPr>
            <w:tcW w:w="2500" w:type="dxa"/>
            <w:tcMar>
              <w:top w:w="60" w:type="dxa"/>
              <w:left w:w="90" w:type="dxa"/>
              <w:bottom w:w="60" w:type="dxa"/>
              <w:right w:w="90" w:type="dxa"/>
            </w:tcMar>
          </w:tcPr>
          <w:p>
            <w:pPr>
              <w:spacing w:after="0" w:line="264" w:lineRule="auto"/>
            </w:pPr>
            <w:r>
              <w:rPr>
                <w:rFonts w:ascii="Cambria" w:hAnsi="Cambria"/>
                <w:color w:val="1C1C1C"/>
                <w:sz w:val="20"/>
              </w:rPr>
              <w:t xml:space="preserve">3</w:t>
            </w:r>
          </w:p>
        </w:tc>
        <w:tc>
          <w:tcPr>
            <w:tcW w:w="2526" w:type="dxa"/>
            <w:tcMar>
              <w:top w:w="60" w:type="dxa"/>
              <w:left w:w="90" w:type="dxa"/>
              <w:bottom w:w="60" w:type="dxa"/>
              <w:right w:w="90" w:type="dxa"/>
            </w:tcMar>
          </w:tcPr>
          <w:p>
            <w:pPr>
              <w:spacing w:after="0" w:line="264" w:lineRule="auto"/>
            </w:pPr>
            <w:r>
              <w:rPr>
                <w:rFonts w:ascii="Cambria" w:hAnsi="Cambria"/>
                <w:color w:val="1C1C1C"/>
                <w:sz w:val="20"/>
              </w:rPr>
              <w:t xml:space="preserve">heute</w:t>
            </w:r>
          </w:p>
        </w:tc>
      </w:tr>
      <w:tr>
        <w:trPr>
          <w:cantSplit/>
        </w:trPr>
        <w:tc>
          <w:tcPr>
            <w:tcW w:w="4000" w:type="dxa"/>
            <w:shd w:val="clear" w:color="auto" w:fill="F1F4EC"/>
            <w:tcMar>
              <w:top w:w="60" w:type="dxa"/>
              <w:left w:w="90" w:type="dxa"/>
              <w:bottom w:w="60" w:type="dxa"/>
              <w:right w:w="90" w:type="dxa"/>
            </w:tcMar>
          </w:tcPr>
          <w:p>
            <w:pPr>
              <w:spacing w:after="0" w:line="264" w:lineRule="auto"/>
            </w:pPr>
            <w:r>
              <w:rPr>
                <w:rFonts w:ascii="Cambria" w:hAnsi="Cambria"/>
                <w:b/>
                <w:color w:val="1C1C1C"/>
                <w:sz w:val="20"/>
              </w:rPr>
              <w:t xml:space="preserve">D  Reflexion</w:t>
            </w:r>
          </w:p>
        </w:tc>
        <w:tc>
          <w:tcPr>
            <w:tcW w:w="2500" w:type="dxa"/>
            <w:shd w:val="clear" w:color="auto" w:fill="F1F4EC"/>
            <w:tcMar>
              <w:top w:w="60" w:type="dxa"/>
              <w:left w:w="90" w:type="dxa"/>
              <w:bottom w:w="60" w:type="dxa"/>
              <w:right w:w="90" w:type="dxa"/>
            </w:tcMar>
          </w:tcPr>
          <w:p>
            <w:pPr>
              <w:spacing w:after="0" w:line="264" w:lineRule="auto"/>
            </w:pPr>
            <w:r>
              <w:rPr>
                <w:rFonts w:ascii="Cambria" w:hAnsi="Cambria"/>
                <w:color w:val="1C1C1C"/>
                <w:sz w:val="20"/>
              </w:rPr>
              <w:t xml:space="preserve">3</w:t>
            </w:r>
          </w:p>
        </w:tc>
        <w:tc>
          <w:tcPr>
            <w:tcW w:w="2526" w:type="dxa"/>
            <w:shd w:val="clear" w:color="auto" w:fill="F1F4EC"/>
            <w:tcMar>
              <w:top w:w="60" w:type="dxa"/>
              <w:left w:w="90" w:type="dxa"/>
              <w:bottom w:w="60" w:type="dxa"/>
              <w:right w:w="90" w:type="dxa"/>
            </w:tcMar>
          </w:tcPr>
          <w:p>
            <w:pPr>
              <w:spacing w:after="0" w:line="264" w:lineRule="auto"/>
            </w:pPr>
            <w:r>
              <w:rPr>
                <w:rFonts w:ascii="Cambria" w:hAnsi="Cambria"/>
                <w:color w:val="1C1C1C"/>
                <w:sz w:val="20"/>
              </w:rPr>
              <w:t xml:space="preserve">heute</w:t>
            </w:r>
          </w:p>
        </w:tc>
      </w:tr>
      <w:tr>
        <w:trPr>
          <w:cantSplit/>
        </w:trPr>
        <w:tc>
          <w:tcPr>
            <w:tcW w:w="4000" w:type="dxa"/>
            <w:tcMar>
              <w:top w:w="60" w:type="dxa"/>
              <w:left w:w="90" w:type="dxa"/>
              <w:bottom w:w="60" w:type="dxa"/>
              <w:right w:w="90" w:type="dxa"/>
            </w:tcMar>
          </w:tcPr>
          <w:p>
            <w:pPr>
              <w:spacing w:after="0" w:line="264" w:lineRule="auto"/>
            </w:pPr>
            <w:r>
              <w:rPr>
                <w:rFonts w:ascii="Cambria" w:hAnsi="Cambria"/>
                <w:b/>
                <w:color w:val="1C1C1C"/>
                <w:sz w:val="20"/>
              </w:rPr>
              <w:t xml:space="preserve">E  Nutzung der Mathematik</w:t>
            </w:r>
          </w:p>
        </w:tc>
        <w:tc>
          <w:tcPr>
            <w:tcW w:w="2500" w:type="dxa"/>
            <w:tcMar>
              <w:top w:w="60" w:type="dxa"/>
              <w:left w:w="90" w:type="dxa"/>
              <w:bottom w:w="60" w:type="dxa"/>
              <w:right w:w="90" w:type="dxa"/>
            </w:tcMar>
          </w:tcPr>
          <w:p>
            <w:pPr>
              <w:spacing w:after="0" w:line="264" w:lineRule="auto"/>
            </w:pPr>
            <w:r>
              <w:rPr>
                <w:rFonts w:ascii="Cambria" w:hAnsi="Cambria"/>
                <w:color w:val="1C1C1C"/>
                <w:sz w:val="20"/>
              </w:rPr>
              <w:t xml:space="preserve">6</w:t>
            </w:r>
          </w:p>
        </w:tc>
        <w:tc>
          <w:tcPr>
            <w:tcW w:w="2526" w:type="dxa"/>
            <w:tcMar>
              <w:top w:w="60" w:type="dxa"/>
              <w:left w:w="90" w:type="dxa"/>
              <w:bottom w:w="60" w:type="dxa"/>
              <w:right w:w="90" w:type="dxa"/>
            </w:tcMar>
          </w:tcPr>
          <w:p>
            <w:pPr>
              <w:spacing w:after="0" w:line="264" w:lineRule="auto"/>
            </w:pPr>
            <w:r>
              <w:rPr>
                <w:rFonts w:ascii="Cambria" w:hAnsi="Cambria"/>
                <w:color w:val="1C1C1C"/>
                <w:sz w:val="20"/>
              </w:rPr>
              <w:t xml:space="preserve">heute</w:t>
            </w:r>
          </w:p>
        </w:tc>
      </w:tr>
    </w:tbl>
    <w:p>
      <w:pPr>
        <w:spacing w:after="120" w:line="288" w:lineRule="auto"/>
      </w:pPr>
    </w:p>
    <w:tbl>
      <w:tblPr>
        <w:tblW w:w="9026" w:type="dxa"/>
        <w:tblLayout w:type="fixed"/>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Pr>
      <w:tblGrid>
        <w:gridCol w:w="9026"/>
      </w:tblGrid>
      <w:tr>
        <w:trPr>
          <w:cantSplit/>
        </w:trPr>
        <w:tc>
          <w:tcPr>
            <w:tcW w:w="9026" w:type="dxa"/>
            <w:shd w:val="clear" w:color="auto" w:fill="FDF5F2"/>
            <w:tcBorders>
              <w:left w:val="single" w:sz="26" w:space="0" w:color="8FB840"/>
            </w:tcBorders>
            <w:tcMar>
              <w:top w:w="150" w:type="dxa"/>
              <w:left w:w="220" w:type="dxa"/>
              <w:bottom w:w="150" w:type="dxa"/>
              <w:right w:w="200" w:type="dxa"/>
            </w:tcMar>
          </w:tcPr>
          <w:p>
            <w:pPr>
              <w:spacing w:after="60" w:line="288" w:lineRule="auto"/>
            </w:pPr>
            <w:r>
              <w:rPr>
                <w:rFonts w:ascii="Cambria" w:hAnsi="Cambria"/>
                <w:color w:val="1C1C1C"/>
                <w:sz w:val="22"/>
              </w:rPr>
              <w:t xml:space="preserve">Zwölf von zwanzig Punkten. Und das einzige Kriterium, das für eure beiden Kurse unterschiedlich formuliert ist, ist dabei.</w:t>
            </w:r>
          </w:p>
        </w:tc>
      </w:tr>
    </w:tbl>
    <w:p>
      <w:pPr>
        <w:spacing w:after="120" w:line="288" w:lineRule="auto"/>
      </w:pPr>
    </w:p>
    <w:tbl>
      <w:tblPr>
        <w:tblW w:w="9026" w:type="dxa"/>
        <w:tblLayout w:type="fixed"/>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Pr>
      <w:tblGrid>
        <w:gridCol w:w="9026"/>
      </w:tblGrid>
      <w:tr>
        <w:trPr>
          <w:cantSplit/>
        </w:trPr>
        <w:tc>
          <w:tcPr>
            <w:tcW w:w="9026" w:type="dxa"/>
            <w:shd w:val="clear" w:color="auto" w:fill="FDF5F2"/>
            <w:tcBorders>
              <w:left w:val="single" w:sz="26" w:space="0" w:color="E2725B"/>
            </w:tcBorders>
            <w:tcMar>
              <w:top w:w="150" w:type="dxa"/>
              <w:left w:w="220" w:type="dxa"/>
              <w:bottom w:w="150" w:type="dxa"/>
              <w:right w:w="200" w:type="dxa"/>
            </w:tcMar>
          </w:tcPr>
          <w:p>
            <w:pPr>
              <w:spacing w:after="80" w:line="288" w:lineRule="auto"/>
            </w:pPr>
            <w:r>
              <w:rPr>
                <w:rFonts w:ascii="Calibri" w:hAnsi="Calibri"/>
                <w:b/>
                <w:color w:val="E2725B"/>
                <w:sz w:val="22"/>
              </w:rPr>
              <w:t xml:space="preserve">Für dich</w:t>
            </w:r>
          </w:p>
          <w:p>
            <w:pPr>
              <w:spacing w:after="60" w:line="288" w:lineRule="auto"/>
            </w:pPr>
            <w:r>
              <w:rPr>
                <w:rFonts w:ascii="Cambria" w:hAnsi="Cambria"/>
                <w:color w:val="1C1C1C"/>
                <w:sz w:val="20"/>
              </w:rPr>
              <w:t xml:space="preserve">Der zweite Satz ist die Ankündigung für Minute 42.</w:t>
            </w:r>
          </w:p>
        </w:tc>
      </w:tr>
    </w:tbl>
    <w:p>
      <w:pPr>
        <w:spacing w:after="120" w:line="288" w:lineRule="auto"/>
      </w:pPr>
    </w:p>
    <w:p>
      <w:r>
        <w:br w:type="page"/>
      </w:r>
    </w:p>
    <w:p>
      <w:pPr>
        <w:spacing w:after="40" w:line="288" w:lineRule="auto"/>
      </w:pPr>
      <w:r>
        <w:rPr>
          <w:rFonts w:ascii="Calibri" w:hAnsi="Calibri"/>
          <w:b/>
          <w:color w:val="8FB840"/>
          <w:sz w:val="17"/>
        </w:rPr>
        <w:t xml:space="preserve">FOLIE 5</w:t>
      </w:r>
      <w:r>
        <w:rPr>
          <w:rFonts w:ascii="Calibri" w:hAnsi="Calibri"/>
          <w:b/>
          <w:color w:val="5E5E5E"/>
          <w:sz w:val="17"/>
        </w:rPr>
        <w:t xml:space="preserve">   ·   KRITERIUM C · PERSÖNLICHER EINSATZ</w:t>
      </w:r>
    </w:p>
    <w:p>
      <w:pPr>
        <w:pStyle w:val="KPBlocktitel"/>
        <w:spacing w:line="288" w:lineRule="auto"/>
      </w:pPr>
      <w:r>
        <w:rPr>
          <w:rFonts w:ascii="Calibri" w:hAnsi="Calibri"/>
          <w:b/>
          <w:color w:val="0F3D2A"/>
          <w:sz w:val="28"/>
        </w:rPr>
        <w:t xml:space="preserve">Die Leiter, 0 bis 3 Punkte</w:t>
      </w:r>
    </w:p>
    <w:tbl>
      <w:tblPr>
        <w:tblW w:w="9026" w:type="dxa"/>
        <w:tblLayout w:type="fixed"/>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Pr>
      <w:tblGrid>
        <w:gridCol w:w="900"/>
        <w:gridCol w:w="8126"/>
      </w:tblGrid>
      <w:tr>
        <w:trPr>
          <w:tblHeader w:val="true"/>
          <w:cantSplit/>
        </w:trPr>
        <w:tc>
          <w:tcPr>
            <w:tcW w:w="900" w:type="dxa"/>
            <w:shd w:val="clear" w:color="auto" w:fill="0F3D2A"/>
            <w:tcMar>
              <w:top w:w="60" w:type="dxa"/>
              <w:left w:w="90" w:type="dxa"/>
              <w:bottom w:w="60" w:type="dxa"/>
              <w:right w:w="90" w:type="dxa"/>
            </w:tcMar>
          </w:tcPr>
          <w:p>
            <w:pPr>
              <w:spacing w:after="0" w:line="252" w:lineRule="auto"/>
            </w:pPr>
            <w:r>
              <w:rPr>
                <w:rFonts w:ascii="Calibri" w:hAnsi="Calibri"/>
                <w:b/>
                <w:color w:val="FFFFFF"/>
                <w:sz w:val="17"/>
              </w:rPr>
              <w:t xml:space="preserve">Ebene</w:t>
            </w:r>
          </w:p>
        </w:tc>
        <w:tc>
          <w:tcPr>
            <w:tcW w:w="8126" w:type="dxa"/>
            <w:shd w:val="clear" w:color="auto" w:fill="0F3D2A"/>
            <w:tcMar>
              <w:top w:w="60" w:type="dxa"/>
              <w:left w:w="90" w:type="dxa"/>
              <w:bottom w:w="60" w:type="dxa"/>
              <w:right w:w="90" w:type="dxa"/>
            </w:tcMar>
          </w:tcPr>
          <w:p>
            <w:pPr>
              <w:spacing w:after="0" w:line="252" w:lineRule="auto"/>
            </w:pPr>
            <w:r>
              <w:rPr>
                <w:rFonts w:ascii="Calibri" w:hAnsi="Calibri"/>
                <w:b/>
                <w:color w:val="FFFFFF"/>
                <w:sz w:val="17"/>
              </w:rPr>
              <w:t xml:space="preserve">Leistungshorizont</w:t>
            </w:r>
          </w:p>
        </w:tc>
      </w:tr>
      <w:tr>
        <w:trPr>
          <w:cantSplit/>
        </w:trPr>
        <w:tc>
          <w:tcPr>
            <w:tcW w:w="900" w:type="dxa"/>
            <w:tcMar>
              <w:top w:w="60" w:type="dxa"/>
              <w:left w:w="90" w:type="dxa"/>
              <w:bottom w:w="60" w:type="dxa"/>
              <w:right w:w="90" w:type="dxa"/>
            </w:tcMar>
          </w:tcPr>
          <w:p>
            <w:pPr>
              <w:spacing w:after="0" w:line="264" w:lineRule="auto"/>
            </w:pPr>
            <w:r>
              <w:rPr>
                <w:rFonts w:ascii="Cambria" w:hAnsi="Cambria"/>
                <w:color w:val="1C1C1C"/>
                <w:sz w:val="20"/>
              </w:rPr>
              <w:t xml:space="preserve">1</w:t>
            </w:r>
          </w:p>
        </w:tc>
        <w:tc>
          <w:tcPr>
            <w:tcW w:w="8126" w:type="dxa"/>
            <w:tcMar>
              <w:top w:w="60" w:type="dxa"/>
              <w:left w:w="90" w:type="dxa"/>
              <w:bottom w:w="60" w:type="dxa"/>
              <w:right w:w="90" w:type="dxa"/>
            </w:tcMar>
          </w:tcPr>
          <w:p>
            <w:pPr>
              <w:spacing w:after="0" w:line="264" w:lineRule="auto"/>
            </w:pPr>
            <w:r>
              <w:rPr>
                <w:rFonts w:ascii="Cambria" w:hAnsi="Cambria"/>
                <w:color w:val="1C1C1C"/>
                <w:sz w:val="20"/>
              </w:rPr>
              <w:t xml:space="preserve">Es gibt Belege für ein gewisses Maß an persönlichem Einsatz.</w:t>
            </w:r>
          </w:p>
        </w:tc>
      </w:tr>
      <w:tr>
        <w:trPr>
          <w:cantSplit/>
        </w:trPr>
        <w:tc>
          <w:tcPr>
            <w:tcW w:w="900" w:type="dxa"/>
            <w:shd w:val="clear" w:color="auto" w:fill="F1F4EC"/>
            <w:tcMar>
              <w:top w:w="60" w:type="dxa"/>
              <w:left w:w="90" w:type="dxa"/>
              <w:bottom w:w="60" w:type="dxa"/>
              <w:right w:w="90" w:type="dxa"/>
            </w:tcMar>
          </w:tcPr>
          <w:p>
            <w:pPr>
              <w:spacing w:after="0" w:line="264" w:lineRule="auto"/>
            </w:pPr>
            <w:r>
              <w:rPr>
                <w:rFonts w:ascii="Cambria" w:hAnsi="Cambria"/>
                <w:color w:val="1C1C1C"/>
                <w:sz w:val="20"/>
              </w:rPr>
              <w:t xml:space="preserve">2</w:t>
            </w:r>
          </w:p>
        </w:tc>
        <w:tc>
          <w:tcPr>
            <w:tcW w:w="8126" w:type="dxa"/>
            <w:shd w:val="clear" w:color="auto" w:fill="F1F4EC"/>
            <w:tcMar>
              <w:top w:w="60" w:type="dxa"/>
              <w:left w:w="90" w:type="dxa"/>
              <w:bottom w:w="60" w:type="dxa"/>
              <w:right w:w="90" w:type="dxa"/>
            </w:tcMar>
          </w:tcPr>
          <w:p>
            <w:pPr>
              <w:spacing w:after="0" w:line="264" w:lineRule="auto"/>
            </w:pPr>
            <w:r>
              <w:rPr>
                <w:rFonts w:ascii="Cambria" w:hAnsi="Cambria"/>
                <w:color w:val="1C1C1C"/>
                <w:sz w:val="20"/>
              </w:rPr>
              <w:t xml:space="preserve">Es gibt Belege für deutlichen persönlichen Einsatz.</w:t>
            </w:r>
          </w:p>
        </w:tc>
      </w:tr>
      <w:tr>
        <w:trPr>
          <w:cantSplit/>
        </w:trPr>
        <w:tc>
          <w:tcPr>
            <w:tcW w:w="900" w:type="dxa"/>
            <w:tcMar>
              <w:top w:w="60" w:type="dxa"/>
              <w:left w:w="90" w:type="dxa"/>
              <w:bottom w:w="60" w:type="dxa"/>
              <w:right w:w="90" w:type="dxa"/>
            </w:tcMar>
          </w:tcPr>
          <w:p>
            <w:pPr>
              <w:spacing w:after="0" w:line="264" w:lineRule="auto"/>
            </w:pPr>
            <w:r>
              <w:rPr>
                <w:rFonts w:ascii="Cambria" w:hAnsi="Cambria"/>
                <w:color w:val="1C1C1C"/>
                <w:sz w:val="20"/>
              </w:rPr>
              <w:t xml:space="preserve">3</w:t>
            </w:r>
          </w:p>
        </w:tc>
        <w:tc>
          <w:tcPr>
            <w:tcW w:w="8126" w:type="dxa"/>
            <w:tcMar>
              <w:top w:w="60" w:type="dxa"/>
              <w:left w:w="90" w:type="dxa"/>
              <w:bottom w:w="60" w:type="dxa"/>
              <w:right w:w="90" w:type="dxa"/>
            </w:tcMar>
          </w:tcPr>
          <w:p>
            <w:pPr>
              <w:spacing w:after="0" w:line="264" w:lineRule="auto"/>
            </w:pPr>
            <w:r>
              <w:rPr>
                <w:rFonts w:ascii="Cambria" w:hAnsi="Cambria"/>
                <w:color w:val="1C1C1C"/>
                <w:sz w:val="20"/>
              </w:rPr>
              <w:t xml:space="preserve">Es gibt Belege für herausragenden persönlichen Einsatz.</w:t>
            </w:r>
          </w:p>
        </w:tc>
      </w:tr>
    </w:tbl>
    <w:p>
      <w:pPr>
        <w:spacing w:after="120" w:line="288" w:lineRule="auto"/>
      </w:pPr>
    </w:p>
    <w:tbl>
      <w:tblPr>
        <w:tblW w:w="9026" w:type="dxa"/>
        <w:tblLayout w:type="fixed"/>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Pr>
      <w:tblGrid>
        <w:gridCol w:w="9026"/>
      </w:tblGrid>
      <w:tr>
        <w:trPr>
          <w:cantSplit/>
        </w:trPr>
        <w:tc>
          <w:tcPr>
            <w:tcW w:w="9026" w:type="dxa"/>
            <w:shd w:val="clear" w:color="auto" w:fill="F8E7E7"/>
            <w:tcBorders>
              <w:left w:val="single" w:sz="26" w:space="0" w:color="C0272D"/>
            </w:tcBorders>
            <w:tcMar>
              <w:top w:w="150" w:type="dxa"/>
              <w:left w:w="220" w:type="dxa"/>
              <w:bottom w:w="150" w:type="dxa"/>
              <w:right w:w="200" w:type="dxa"/>
            </w:tcMar>
          </w:tcPr>
          <w:p>
            <w:pPr>
              <w:spacing w:after="60" w:line="288" w:lineRule="auto"/>
            </w:pPr>
            <w:r>
              <w:rPr>
                <w:rFonts w:ascii="Cambria" w:hAnsi="Cambria"/>
                <w:color w:val="1C1C1C"/>
                <w:sz w:val="24"/>
              </w:rPr>
              <w:t xml:space="preserve">Persönlicher Einsatz ist kein Maß für Anstrengung oder Bemühen. Wie viele Stunden du gebraucht hast, bringt null Punkte.</w:t>
            </w:r>
          </w:p>
        </w:tc>
      </w:tr>
    </w:tbl>
    <w:p>
      <w:pPr>
        <w:spacing w:after="120" w:line="288" w:lineRule="auto"/>
      </w:pPr>
    </w:p>
    <w:p>
      <w:pPr>
        <w:pStyle w:val="KPFließtext"/>
        <w:spacing w:line="288" w:lineRule="auto"/>
      </w:pPr>
      <w:r>
        <w:rPr>
          <w:rFonts w:ascii="Cambria" w:hAnsi="Cambria"/>
          <w:color w:val="1C1C1C"/>
          <w:sz w:val="22"/>
        </w:rPr>
        <w:t xml:space="preserve">Bewertet wird, in welchem Maß du dir das Thema durch eigene Erkundung zu eigen machst. Auch eine Bestätigung von mir reicht nicht – der Beleg muss in der Arbeit stehen.</w:t>
      </w:r>
    </w:p>
    <w:tbl>
      <w:tblPr>
        <w:tblW w:w="9026" w:type="dxa"/>
        <w:tblLayout w:type="fixed"/>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Pr>
      <w:tblGrid>
        <w:gridCol w:w="9026"/>
      </w:tblGrid>
      <w:tr>
        <w:trPr>
          <w:cantSplit/>
        </w:trPr>
        <w:tc>
          <w:tcPr>
            <w:tcW w:w="9026" w:type="dxa"/>
            <w:shd w:val="clear" w:color="auto" w:fill="FDF5F2"/>
            <w:tcBorders>
              <w:left w:val="single" w:sz="26" w:space="0" w:color="E2725B"/>
            </w:tcBorders>
            <w:tcMar>
              <w:top w:w="150" w:type="dxa"/>
              <w:left w:w="220" w:type="dxa"/>
              <w:bottom w:w="150" w:type="dxa"/>
              <w:right w:w="200" w:type="dxa"/>
            </w:tcMar>
          </w:tcPr>
          <w:p>
            <w:pPr>
              <w:spacing w:after="80" w:line="288" w:lineRule="auto"/>
            </w:pPr>
            <w:r>
              <w:rPr>
                <w:rFonts w:ascii="Calibri" w:hAnsi="Calibri"/>
                <w:b/>
                <w:color w:val="E2725B"/>
                <w:sz w:val="22"/>
              </w:rPr>
              <w:t xml:space="preserve">Für dich</w:t>
            </w:r>
          </w:p>
          <w:p>
            <w:pPr>
              <w:spacing w:after="60" w:line="288" w:lineRule="auto"/>
            </w:pPr>
            <w:r>
              <w:rPr>
                <w:rFonts w:ascii="Cambria" w:hAnsi="Cambria"/>
                <w:color w:val="1C1C1C"/>
                <w:sz w:val="20"/>
              </w:rPr>
              <w:t xml:space="preserve">Der rote Kasten ist der wichtigste Satz der ersten Stundenhälfte. Er steht wörtlich im Handbuch.</w:t>
            </w:r>
          </w:p>
        </w:tc>
      </w:tr>
    </w:tbl>
    <w:p>
      <w:pPr>
        <w:spacing w:after="120" w:line="288" w:lineRule="auto"/>
      </w:pPr>
    </w:p>
    <w:p>
      <w:pPr>
        <w:spacing w:after="40" w:line="288" w:lineRule="auto"/>
      </w:pPr>
      <w:r>
        <w:rPr>
          <w:rFonts w:ascii="Calibri" w:hAnsi="Calibri"/>
          <w:b/>
          <w:color w:val="8FB840"/>
          <w:sz w:val="17"/>
        </w:rPr>
        <w:t xml:space="preserve">FOLIE 6</w:t>
      </w:r>
      <w:r>
        <w:rPr>
          <w:rFonts w:ascii="Calibri" w:hAnsi="Calibri"/>
          <w:b/>
          <w:color w:val="5E5E5E"/>
          <w:sz w:val="17"/>
        </w:rPr>
        <w:t xml:space="preserve">   ·   KRITERIUM C</w:t>
      </w:r>
    </w:p>
    <w:p>
      <w:pPr>
        <w:pStyle w:val="KPBlocktitel"/>
        <w:spacing w:line="288" w:lineRule="auto"/>
      </w:pPr>
      <w:r>
        <w:rPr>
          <w:rFonts w:ascii="Calibri" w:hAnsi="Calibri"/>
          <w:b/>
          <w:color w:val="0F3D2A"/>
          <w:sz w:val="28"/>
        </w:rPr>
        <w:t xml:space="preserve">Woran man Einsatz erkennt</w:t>
      </w:r>
    </w:p>
    <w:tbl>
      <w:tblPr>
        <w:tblW w:w="9026" w:type="dxa"/>
        <w:tblLayout w:type="fixed"/>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Pr>
      <w:tblGrid>
        <w:gridCol w:w="600"/>
        <w:gridCol w:w="3000"/>
        <w:gridCol w:w="5426"/>
      </w:tblGrid>
      <w:tr>
        <w:trPr>
          <w:tblHeader w:val="true"/>
          <w:cantSplit/>
        </w:trPr>
        <w:tc>
          <w:tcPr>
            <w:tcW w:w="600" w:type="dxa"/>
            <w:shd w:val="clear" w:color="auto" w:fill="0F3D2A"/>
            <w:tcMar>
              <w:top w:w="60" w:type="dxa"/>
              <w:left w:w="90" w:type="dxa"/>
              <w:bottom w:w="60" w:type="dxa"/>
              <w:right w:w="90" w:type="dxa"/>
            </w:tcMar>
          </w:tcPr>
          <w:p>
            <w:pPr>
              <w:spacing w:after="0" w:line="252" w:lineRule="auto"/>
            </w:pPr>
          </w:p>
        </w:tc>
        <w:tc>
          <w:tcPr>
            <w:tcW w:w="3000" w:type="dxa"/>
            <w:shd w:val="clear" w:color="auto" w:fill="0F3D2A"/>
            <w:tcMar>
              <w:top w:w="60" w:type="dxa"/>
              <w:left w:w="90" w:type="dxa"/>
              <w:bottom w:w="60" w:type="dxa"/>
              <w:right w:w="90" w:type="dxa"/>
            </w:tcMar>
          </w:tcPr>
          <w:p>
            <w:pPr>
              <w:spacing w:after="0" w:line="252" w:lineRule="auto"/>
            </w:pPr>
            <w:r>
              <w:rPr>
                <w:rFonts w:ascii="Calibri" w:hAnsi="Calibri"/>
                <w:b/>
                <w:color w:val="FFFFFF"/>
                <w:sz w:val="17"/>
              </w:rPr>
              <w:t xml:space="preserve">Weg</w:t>
            </w:r>
          </w:p>
        </w:tc>
        <w:tc>
          <w:tcPr>
            <w:tcW w:w="5426" w:type="dxa"/>
            <w:shd w:val="clear" w:color="auto" w:fill="0F3D2A"/>
            <w:tcMar>
              <w:top w:w="60" w:type="dxa"/>
              <w:left w:w="90" w:type="dxa"/>
              <w:bottom w:w="60" w:type="dxa"/>
              <w:right w:w="90" w:type="dxa"/>
            </w:tcMar>
          </w:tcPr>
          <w:p>
            <w:pPr>
              <w:spacing w:after="0" w:line="252" w:lineRule="auto"/>
            </w:pPr>
            <w:r>
              <w:rPr>
                <w:rFonts w:ascii="Calibri" w:hAnsi="Calibri"/>
                <w:b/>
                <w:color w:val="FFFFFF"/>
                <w:sz w:val="17"/>
              </w:rPr>
              <w:t xml:space="preserve">Was das heißt</w:t>
            </w:r>
          </w:p>
        </w:tc>
      </w:tr>
      <w:tr>
        <w:trPr>
          <w:cantSplit/>
        </w:trPr>
        <w:tc>
          <w:tcPr>
            <w:tcW w:w="600" w:type="dxa"/>
            <w:tcMar>
              <w:top w:w="60" w:type="dxa"/>
              <w:left w:w="90" w:type="dxa"/>
              <w:bottom w:w="60" w:type="dxa"/>
              <w:right w:w="90" w:type="dxa"/>
            </w:tcMar>
          </w:tcPr>
          <w:p>
            <w:pPr>
              <w:spacing w:after="0" w:line="264" w:lineRule="auto"/>
            </w:pPr>
            <w:r>
              <w:rPr>
                <w:rFonts w:ascii="Cambria" w:hAnsi="Cambria"/>
                <w:color w:val="1C1C1C"/>
                <w:sz w:val="20"/>
              </w:rPr>
              <w:t xml:space="preserve">1</w:t>
            </w:r>
          </w:p>
        </w:tc>
        <w:tc>
          <w:tcPr>
            <w:tcW w:w="3000" w:type="dxa"/>
            <w:tcMar>
              <w:top w:w="60" w:type="dxa"/>
              <w:left w:w="90" w:type="dxa"/>
              <w:bottom w:w="60" w:type="dxa"/>
              <w:right w:w="90" w:type="dxa"/>
            </w:tcMar>
          </w:tcPr>
          <w:p>
            <w:pPr>
              <w:spacing w:after="0" w:line="264" w:lineRule="auto"/>
            </w:pPr>
            <w:r>
              <w:rPr>
                <w:rFonts w:ascii="Cambria" w:hAnsi="Cambria"/>
                <w:color w:val="1C1C1C"/>
                <w:sz w:val="20"/>
              </w:rPr>
              <w:t xml:space="preserve">Unabhängiges oder kreatives Denken</w:t>
            </w:r>
          </w:p>
        </w:tc>
        <w:tc>
          <w:tcPr>
            <w:tcW w:w="5426" w:type="dxa"/>
            <w:tcMar>
              <w:top w:w="60" w:type="dxa"/>
              <w:left w:w="90" w:type="dxa"/>
              <w:bottom w:w="60" w:type="dxa"/>
              <w:right w:w="90" w:type="dxa"/>
            </w:tcMar>
          </w:tcPr>
          <w:p>
            <w:pPr>
              <w:spacing w:after="0" w:line="264" w:lineRule="auto"/>
            </w:pPr>
            <w:r>
              <w:rPr>
                <w:rFonts w:ascii="Cambria" w:hAnsi="Cambria"/>
                <w:color w:val="1C1C1C"/>
                <w:sz w:val="20"/>
              </w:rPr>
              <w:t xml:space="preserve">Du gehst einen Weg, den dir niemand gezeigt hat.</w:t>
            </w:r>
          </w:p>
        </w:tc>
      </w:tr>
      <w:tr>
        <w:trPr>
          <w:cantSplit/>
        </w:trPr>
        <w:tc>
          <w:tcPr>
            <w:tcW w:w="600" w:type="dxa"/>
            <w:shd w:val="clear" w:color="auto" w:fill="F1F4EC"/>
            <w:tcMar>
              <w:top w:w="60" w:type="dxa"/>
              <w:left w:w="90" w:type="dxa"/>
              <w:bottom w:w="60" w:type="dxa"/>
              <w:right w:w="90" w:type="dxa"/>
            </w:tcMar>
          </w:tcPr>
          <w:p>
            <w:pPr>
              <w:spacing w:after="0" w:line="264" w:lineRule="auto"/>
            </w:pPr>
            <w:r>
              <w:rPr>
                <w:rFonts w:ascii="Cambria" w:hAnsi="Cambria"/>
                <w:color w:val="1C1C1C"/>
                <w:sz w:val="20"/>
              </w:rPr>
              <w:t xml:space="preserve">2</w:t>
            </w:r>
          </w:p>
        </w:tc>
        <w:tc>
          <w:tcPr>
            <w:tcW w:w="3000" w:type="dxa"/>
            <w:shd w:val="clear" w:color="auto" w:fill="F1F4EC"/>
            <w:tcMar>
              <w:top w:w="60" w:type="dxa"/>
              <w:left w:w="90" w:type="dxa"/>
              <w:bottom w:w="60" w:type="dxa"/>
              <w:right w:w="90" w:type="dxa"/>
            </w:tcMar>
          </w:tcPr>
          <w:p>
            <w:pPr>
              <w:spacing w:after="0" w:line="264" w:lineRule="auto"/>
            </w:pPr>
            <w:r>
              <w:rPr>
                <w:rFonts w:ascii="Cambria" w:hAnsi="Cambria"/>
                <w:color w:val="1C1C1C"/>
                <w:sz w:val="20"/>
              </w:rPr>
              <w:t xml:space="preserve">Eigenständige Darstellung</w:t>
            </w:r>
          </w:p>
        </w:tc>
        <w:tc>
          <w:tcPr>
            <w:tcW w:w="5426" w:type="dxa"/>
            <w:shd w:val="clear" w:color="auto" w:fill="F1F4EC"/>
            <w:tcMar>
              <w:top w:w="60" w:type="dxa"/>
              <w:left w:w="90" w:type="dxa"/>
              <w:bottom w:w="60" w:type="dxa"/>
              <w:right w:w="90" w:type="dxa"/>
            </w:tcMar>
          </w:tcPr>
          <w:p>
            <w:pPr>
              <w:spacing w:after="0" w:line="264" w:lineRule="auto"/>
            </w:pPr>
            <w:r>
              <w:rPr>
                <w:rFonts w:ascii="Cambria" w:hAnsi="Cambria"/>
                <w:color w:val="1C1C1C"/>
                <w:sz w:val="20"/>
              </w:rPr>
              <w:t xml:space="preserve">Du findest eine eigene Art, eine mathematische Idee zu zeigen.</w:t>
            </w:r>
          </w:p>
        </w:tc>
      </w:tr>
      <w:tr>
        <w:trPr>
          <w:cantSplit/>
        </w:trPr>
        <w:tc>
          <w:tcPr>
            <w:tcW w:w="600" w:type="dxa"/>
            <w:tcMar>
              <w:top w:w="60" w:type="dxa"/>
              <w:left w:w="90" w:type="dxa"/>
              <w:bottom w:w="60" w:type="dxa"/>
              <w:right w:w="90" w:type="dxa"/>
            </w:tcMar>
          </w:tcPr>
          <w:p>
            <w:pPr>
              <w:spacing w:after="0" w:line="264" w:lineRule="auto"/>
            </w:pPr>
            <w:r>
              <w:rPr>
                <w:rFonts w:ascii="Cambria" w:hAnsi="Cambria"/>
                <w:color w:val="1C1C1C"/>
                <w:sz w:val="20"/>
              </w:rPr>
              <w:t xml:space="preserve">3</w:t>
            </w:r>
          </w:p>
        </w:tc>
        <w:tc>
          <w:tcPr>
            <w:tcW w:w="3000" w:type="dxa"/>
            <w:tcMar>
              <w:top w:w="60" w:type="dxa"/>
              <w:left w:w="90" w:type="dxa"/>
              <w:bottom w:w="60" w:type="dxa"/>
              <w:right w:w="90" w:type="dxa"/>
            </w:tcMar>
          </w:tcPr>
          <w:p>
            <w:pPr>
              <w:spacing w:after="0" w:line="264" w:lineRule="auto"/>
            </w:pPr>
            <w:r>
              <w:rPr>
                <w:rFonts w:ascii="Cambria" w:hAnsi="Cambria"/>
                <w:color w:val="1C1C1C"/>
                <w:sz w:val="20"/>
              </w:rPr>
              <w:t xml:space="preserve">Verschiedene Blickwinkel</w:t>
            </w:r>
          </w:p>
        </w:tc>
        <w:tc>
          <w:tcPr>
            <w:tcW w:w="5426" w:type="dxa"/>
            <w:tcMar>
              <w:top w:w="60" w:type="dxa"/>
              <w:left w:w="90" w:type="dxa"/>
              <w:bottom w:w="60" w:type="dxa"/>
              <w:right w:w="90" w:type="dxa"/>
            </w:tcMar>
          </w:tcPr>
          <w:p>
            <w:pPr>
              <w:spacing w:after="0" w:line="264" w:lineRule="auto"/>
            </w:pPr>
            <w:r>
              <w:rPr>
                <w:rFonts w:ascii="Cambria" w:hAnsi="Cambria"/>
                <w:color w:val="1C1C1C"/>
                <w:sz w:val="20"/>
              </w:rPr>
              <w:t xml:space="preserve">Du siehst dir dasselbe Problem von zwei Seiten an.</w:t>
            </w:r>
          </w:p>
        </w:tc>
      </w:tr>
      <w:tr>
        <w:trPr>
          <w:cantSplit/>
        </w:trPr>
        <w:tc>
          <w:tcPr>
            <w:tcW w:w="600" w:type="dxa"/>
            <w:shd w:val="clear" w:color="auto" w:fill="F1F4EC"/>
            <w:tcMar>
              <w:top w:w="60" w:type="dxa"/>
              <w:left w:w="90" w:type="dxa"/>
              <w:bottom w:w="60" w:type="dxa"/>
              <w:right w:w="90" w:type="dxa"/>
            </w:tcMar>
          </w:tcPr>
          <w:p>
            <w:pPr>
              <w:spacing w:after="0" w:line="264" w:lineRule="auto"/>
            </w:pPr>
            <w:r>
              <w:rPr>
                <w:rFonts w:ascii="Cambria" w:hAnsi="Cambria"/>
                <w:color w:val="1C1C1C"/>
                <w:sz w:val="20"/>
              </w:rPr>
              <w:t xml:space="preserve">4</w:t>
            </w:r>
          </w:p>
        </w:tc>
        <w:tc>
          <w:tcPr>
            <w:tcW w:w="3000" w:type="dxa"/>
            <w:shd w:val="clear" w:color="auto" w:fill="F1F4EC"/>
            <w:tcMar>
              <w:top w:w="60" w:type="dxa"/>
              <w:left w:w="90" w:type="dxa"/>
              <w:bottom w:w="60" w:type="dxa"/>
              <w:right w:w="90" w:type="dxa"/>
            </w:tcMar>
          </w:tcPr>
          <w:p>
            <w:pPr>
              <w:spacing w:after="0" w:line="264" w:lineRule="auto"/>
            </w:pPr>
            <w:r>
              <w:rPr>
                <w:rFonts w:ascii="Cambria" w:hAnsi="Cambria"/>
                <w:color w:val="1C1C1C"/>
                <w:sz w:val="20"/>
              </w:rPr>
              <w:t xml:space="preserve">Vorhersagen aufstellen und testen</w:t>
            </w:r>
          </w:p>
        </w:tc>
        <w:tc>
          <w:tcPr>
            <w:tcW w:w="5426" w:type="dxa"/>
            <w:shd w:val="clear" w:color="auto" w:fill="F1F4EC"/>
            <w:tcMar>
              <w:top w:w="60" w:type="dxa"/>
              <w:left w:w="90" w:type="dxa"/>
              <w:bottom w:w="60" w:type="dxa"/>
              <w:right w:w="90" w:type="dxa"/>
            </w:tcMar>
          </w:tcPr>
          <w:p>
            <w:pPr>
              <w:spacing w:after="0" w:line="264" w:lineRule="auto"/>
            </w:pPr>
            <w:r>
              <w:rPr>
                <w:rFonts w:ascii="Cambria" w:hAnsi="Cambria"/>
                <w:color w:val="1C1C1C"/>
                <w:sz w:val="20"/>
              </w:rPr>
              <w:t xml:space="preserve">Du tippst vorher und prüfst nachher. Auch wenn du danebenliegst.</w:t>
            </w:r>
          </w:p>
        </w:tc>
      </w:tr>
    </w:tbl>
    <w:p>
      <w:pPr>
        <w:spacing w:after="120" w:line="288" w:lineRule="auto"/>
      </w:pPr>
    </w:p>
    <w:tbl>
      <w:tblPr>
        <w:tblW w:w="9026" w:type="dxa"/>
        <w:tblLayout w:type="fixed"/>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Pr>
      <w:tblGrid>
        <w:gridCol w:w="4513"/>
        <w:gridCol w:w="4513"/>
      </w:tblGrid>
      <w:tr>
        <w:trPr>
          <w:tblHeader w:val="true"/>
          <w:cantSplit/>
        </w:trPr>
        <w:tc>
          <w:tcPr>
            <w:tcW w:w="4513" w:type="dxa"/>
            <w:shd w:val="clear" w:color="auto" w:fill="0F3D2A"/>
            <w:tcMar>
              <w:top w:w="60" w:type="dxa"/>
              <w:left w:w="90" w:type="dxa"/>
              <w:bottom w:w="60" w:type="dxa"/>
              <w:right w:w="90" w:type="dxa"/>
            </w:tcMar>
          </w:tcPr>
          <w:p>
            <w:pPr>
              <w:spacing w:after="0" w:line="252" w:lineRule="auto"/>
            </w:pPr>
            <w:r>
              <w:rPr>
                <w:rFonts w:ascii="Calibri" w:hAnsi="Calibri"/>
                <w:b/>
                <w:color w:val="FFFFFF"/>
                <w:sz w:val="17"/>
              </w:rPr>
              <w:t xml:space="preserve">Deutlich  ·  Ebene 2</w:t>
            </w:r>
          </w:p>
        </w:tc>
        <w:tc>
          <w:tcPr>
            <w:tcW w:w="4513" w:type="dxa"/>
            <w:shd w:val="clear" w:color="auto" w:fill="0F3D2A"/>
            <w:tcMar>
              <w:top w:w="60" w:type="dxa"/>
              <w:left w:w="90" w:type="dxa"/>
              <w:bottom w:w="60" w:type="dxa"/>
              <w:right w:w="90" w:type="dxa"/>
            </w:tcMar>
          </w:tcPr>
          <w:p>
            <w:pPr>
              <w:spacing w:after="0" w:line="252" w:lineRule="auto"/>
            </w:pPr>
            <w:r>
              <w:rPr>
                <w:rFonts w:ascii="Calibri" w:hAnsi="Calibri"/>
                <w:b/>
                <w:color w:val="FFFFFF"/>
                <w:sz w:val="17"/>
              </w:rPr>
              <w:t xml:space="preserve">Herausragend  ·  Ebene 3</w:t>
            </w:r>
          </w:p>
        </w:tc>
      </w:tr>
      <w:tr>
        <w:trPr>
          <w:cantSplit/>
        </w:trPr>
        <w:tc>
          <w:tcPr>
            <w:tcW w:w="4513" w:type="dxa"/>
            <w:tcMar>
              <w:top w:w="60" w:type="dxa"/>
              <w:left w:w="90" w:type="dxa"/>
              <w:bottom w:w="60" w:type="dxa"/>
              <w:right w:w="90" w:type="dxa"/>
            </w:tcMar>
          </w:tcPr>
          <w:p>
            <w:pPr>
              <w:spacing w:after="0" w:line="264" w:lineRule="auto"/>
            </w:pPr>
            <w:r>
              <w:rPr>
                <w:rFonts w:ascii="Cambria" w:hAnsi="Cambria"/>
                <w:color w:val="1C1C1C"/>
                <w:sz w:val="20"/>
              </w:rPr>
              <w:t xml:space="preserve">An einigen Stellen. Der Einsatz treibt die Arbeit voran, der Leser versteht deine Absicht besser.</w:t>
            </w:r>
          </w:p>
        </w:tc>
        <w:tc>
          <w:tcPr>
            <w:tcW w:w="4513" w:type="dxa"/>
            <w:tcMar>
              <w:top w:w="60" w:type="dxa"/>
              <w:left w:w="90" w:type="dxa"/>
              <w:bottom w:w="60" w:type="dxa"/>
              <w:right w:w="90" w:type="dxa"/>
            </w:tcMar>
          </w:tcPr>
          <w:p>
            <w:pPr>
              <w:spacing w:after="0" w:line="264" w:lineRule="auto"/>
            </w:pPr>
            <w:r>
              <w:rPr>
                <w:rFonts w:ascii="Cambria" w:hAnsi="Cambria"/>
                <w:color w:val="1C1C1C"/>
                <w:sz w:val="20"/>
              </w:rPr>
              <w:t xml:space="preserve">An vielen Stellen, in hoher Qualität. Die Arbeit wird dadurch kreativ vorangetrieben.</w:t>
            </w:r>
          </w:p>
        </w:tc>
      </w:tr>
    </w:tbl>
    <w:p>
      <w:pPr>
        <w:spacing w:after="120" w:line="288" w:lineRule="auto"/>
      </w:pPr>
    </w:p>
    <w:tbl>
      <w:tblPr>
        <w:tblW w:w="9026" w:type="dxa"/>
        <w:tblLayout w:type="fixed"/>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Pr>
      <w:tblGrid>
        <w:gridCol w:w="9026"/>
      </w:tblGrid>
      <w:tr>
        <w:trPr>
          <w:cantSplit/>
        </w:trPr>
        <w:tc>
          <w:tcPr>
            <w:tcW w:w="9026" w:type="dxa"/>
            <w:shd w:val="clear" w:color="auto" w:fill="FDF5F2"/>
            <w:tcBorders>
              <w:left w:val="single" w:sz="26" w:space="0" w:color="E2725B"/>
            </w:tcBorders>
            <w:tcMar>
              <w:top w:w="150" w:type="dxa"/>
              <w:left w:w="220" w:type="dxa"/>
              <w:bottom w:w="150" w:type="dxa"/>
              <w:right w:w="200" w:type="dxa"/>
            </w:tcMar>
          </w:tcPr>
          <w:p>
            <w:pPr>
              <w:spacing w:after="80" w:line="288" w:lineRule="auto"/>
            </w:pPr>
            <w:r>
              <w:rPr>
                <w:rFonts w:ascii="Calibri" w:hAnsi="Calibri"/>
                <w:b/>
                <w:color w:val="E2725B"/>
                <w:sz w:val="22"/>
              </w:rPr>
              <w:t xml:space="preserve">Für dich</w:t>
            </w:r>
          </w:p>
          <w:p>
            <w:pPr>
              <w:spacing w:after="60" w:line="288" w:lineRule="auto"/>
            </w:pPr>
            <w:r>
              <w:rPr>
                <w:rFonts w:ascii="Cambria" w:hAnsi="Cambria"/>
                <w:color w:val="1C1C1C"/>
                <w:sz w:val="20"/>
              </w:rPr>
              <w:t xml:space="preserve">Punkt 4 ist der billigste von allen: eine Vorhersage kostet einen Satz und wirkt bis in Kriterium D hinein.</w:t>
            </w:r>
          </w:p>
        </w:tc>
      </w:tr>
    </w:tbl>
    <w:p>
      <w:pPr>
        <w:spacing w:after="120" w:line="288" w:lineRule="auto"/>
      </w:pPr>
    </w:p>
    <w:p>
      <w:r>
        <w:br w:type="page"/>
      </w:r>
    </w:p>
    <w:p>
      <w:pPr>
        <w:spacing w:after="40" w:line="288" w:lineRule="auto"/>
      </w:pPr>
      <w:r>
        <w:rPr>
          <w:rFonts w:ascii="Calibri" w:hAnsi="Calibri"/>
          <w:b/>
          <w:color w:val="8FB840"/>
          <w:sz w:val="17"/>
        </w:rPr>
        <w:t xml:space="preserve">FOLIE 7</w:t>
      </w:r>
      <w:r>
        <w:rPr>
          <w:rFonts w:ascii="Calibri" w:hAnsi="Calibri"/>
          <w:b/>
          <w:color w:val="5E5E5E"/>
          <w:sz w:val="17"/>
        </w:rPr>
        <w:t xml:space="preserve">   ·   KRITERIUM D · REFLEXION</w:t>
      </w:r>
    </w:p>
    <w:p>
      <w:pPr>
        <w:pStyle w:val="KPBlocktitel"/>
        <w:spacing w:line="288" w:lineRule="auto"/>
      </w:pPr>
      <w:r>
        <w:rPr>
          <w:rFonts w:ascii="Calibri" w:hAnsi="Calibri"/>
          <w:b/>
          <w:color w:val="0F3D2A"/>
          <w:sz w:val="28"/>
        </w:rPr>
        <w:t xml:space="preserve">Die Leiter, 0 bis 3 Punkte</w:t>
      </w:r>
    </w:p>
    <w:tbl>
      <w:tblPr>
        <w:tblW w:w="9026" w:type="dxa"/>
        <w:tblLayout w:type="fixed"/>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Pr>
      <w:tblGrid>
        <w:gridCol w:w="900"/>
        <w:gridCol w:w="8126"/>
      </w:tblGrid>
      <w:tr>
        <w:trPr>
          <w:tblHeader w:val="true"/>
          <w:cantSplit/>
        </w:trPr>
        <w:tc>
          <w:tcPr>
            <w:tcW w:w="900" w:type="dxa"/>
            <w:shd w:val="clear" w:color="auto" w:fill="0F3D2A"/>
            <w:tcMar>
              <w:top w:w="60" w:type="dxa"/>
              <w:left w:w="90" w:type="dxa"/>
              <w:bottom w:w="60" w:type="dxa"/>
              <w:right w:w="90" w:type="dxa"/>
            </w:tcMar>
          </w:tcPr>
          <w:p>
            <w:pPr>
              <w:spacing w:after="0" w:line="252" w:lineRule="auto"/>
            </w:pPr>
            <w:r>
              <w:rPr>
                <w:rFonts w:ascii="Calibri" w:hAnsi="Calibri"/>
                <w:b/>
                <w:color w:val="FFFFFF"/>
                <w:sz w:val="17"/>
              </w:rPr>
              <w:t xml:space="preserve">Ebene</w:t>
            </w:r>
          </w:p>
        </w:tc>
        <w:tc>
          <w:tcPr>
            <w:tcW w:w="8126" w:type="dxa"/>
            <w:shd w:val="clear" w:color="auto" w:fill="0F3D2A"/>
            <w:tcMar>
              <w:top w:w="60" w:type="dxa"/>
              <w:left w:w="90" w:type="dxa"/>
              <w:bottom w:w="60" w:type="dxa"/>
              <w:right w:w="90" w:type="dxa"/>
            </w:tcMar>
          </w:tcPr>
          <w:p>
            <w:pPr>
              <w:spacing w:after="0" w:line="252" w:lineRule="auto"/>
            </w:pPr>
            <w:r>
              <w:rPr>
                <w:rFonts w:ascii="Calibri" w:hAnsi="Calibri"/>
                <w:b/>
                <w:color w:val="FFFFFF"/>
                <w:sz w:val="17"/>
              </w:rPr>
              <w:t xml:space="preserve">Leistungshorizont</w:t>
            </w:r>
          </w:p>
        </w:tc>
      </w:tr>
      <w:tr>
        <w:trPr>
          <w:cantSplit/>
        </w:trPr>
        <w:tc>
          <w:tcPr>
            <w:tcW w:w="900" w:type="dxa"/>
            <w:tcMar>
              <w:top w:w="60" w:type="dxa"/>
              <w:left w:w="90" w:type="dxa"/>
              <w:bottom w:w="60" w:type="dxa"/>
              <w:right w:w="90" w:type="dxa"/>
            </w:tcMar>
          </w:tcPr>
          <w:p>
            <w:pPr>
              <w:spacing w:after="0" w:line="264" w:lineRule="auto"/>
            </w:pPr>
            <w:r>
              <w:rPr>
                <w:rFonts w:ascii="Cambria" w:hAnsi="Cambria"/>
                <w:color w:val="1C1C1C"/>
                <w:sz w:val="20"/>
              </w:rPr>
              <w:t xml:space="preserve">1</w:t>
            </w:r>
          </w:p>
        </w:tc>
        <w:tc>
          <w:tcPr>
            <w:tcW w:w="8126" w:type="dxa"/>
            <w:tcMar>
              <w:top w:w="60" w:type="dxa"/>
              <w:left w:w="90" w:type="dxa"/>
              <w:bottom w:w="60" w:type="dxa"/>
              <w:right w:w="90" w:type="dxa"/>
            </w:tcMar>
          </w:tcPr>
          <w:p>
            <w:pPr>
              <w:spacing w:after="0" w:line="264" w:lineRule="auto"/>
            </w:pPr>
            <w:r>
              <w:rPr>
                <w:rFonts w:ascii="Cambria" w:hAnsi="Cambria"/>
                <w:color w:val="1C1C1C"/>
                <w:sz w:val="20"/>
              </w:rPr>
              <w:t xml:space="preserve">Es gibt Belege für eine eingeschränkte Reflexion.</w:t>
            </w:r>
          </w:p>
        </w:tc>
      </w:tr>
      <w:tr>
        <w:trPr>
          <w:cantSplit/>
        </w:trPr>
        <w:tc>
          <w:tcPr>
            <w:tcW w:w="900" w:type="dxa"/>
            <w:shd w:val="clear" w:color="auto" w:fill="F1F4EC"/>
            <w:tcMar>
              <w:top w:w="60" w:type="dxa"/>
              <w:left w:w="90" w:type="dxa"/>
              <w:bottom w:w="60" w:type="dxa"/>
              <w:right w:w="90" w:type="dxa"/>
            </w:tcMar>
          </w:tcPr>
          <w:p>
            <w:pPr>
              <w:spacing w:after="0" w:line="264" w:lineRule="auto"/>
            </w:pPr>
            <w:r>
              <w:rPr>
                <w:rFonts w:ascii="Cambria" w:hAnsi="Cambria"/>
                <w:color w:val="1C1C1C"/>
                <w:sz w:val="20"/>
              </w:rPr>
              <w:t xml:space="preserve">2</w:t>
            </w:r>
          </w:p>
        </w:tc>
        <w:tc>
          <w:tcPr>
            <w:tcW w:w="8126" w:type="dxa"/>
            <w:shd w:val="clear" w:color="auto" w:fill="F1F4EC"/>
            <w:tcMar>
              <w:top w:w="60" w:type="dxa"/>
              <w:left w:w="90" w:type="dxa"/>
              <w:bottom w:w="60" w:type="dxa"/>
              <w:right w:w="90" w:type="dxa"/>
            </w:tcMar>
          </w:tcPr>
          <w:p>
            <w:pPr>
              <w:spacing w:after="0" w:line="264" w:lineRule="auto"/>
            </w:pPr>
            <w:r>
              <w:rPr>
                <w:rFonts w:ascii="Cambria" w:hAnsi="Cambria"/>
                <w:color w:val="1C1C1C"/>
                <w:sz w:val="20"/>
              </w:rPr>
              <w:t xml:space="preserve">Es gibt Belege für eine sinnvolle Reflexion.</w:t>
            </w:r>
          </w:p>
        </w:tc>
      </w:tr>
      <w:tr>
        <w:trPr>
          <w:cantSplit/>
        </w:trPr>
        <w:tc>
          <w:tcPr>
            <w:tcW w:w="900" w:type="dxa"/>
            <w:tcMar>
              <w:top w:w="60" w:type="dxa"/>
              <w:left w:w="90" w:type="dxa"/>
              <w:bottom w:w="60" w:type="dxa"/>
              <w:right w:w="90" w:type="dxa"/>
            </w:tcMar>
          </w:tcPr>
          <w:p>
            <w:pPr>
              <w:spacing w:after="0" w:line="264" w:lineRule="auto"/>
            </w:pPr>
            <w:r>
              <w:rPr>
                <w:rFonts w:ascii="Cambria" w:hAnsi="Cambria"/>
                <w:color w:val="1C1C1C"/>
                <w:sz w:val="20"/>
              </w:rPr>
              <w:t xml:space="preserve">3</w:t>
            </w:r>
          </w:p>
        </w:tc>
        <w:tc>
          <w:tcPr>
            <w:tcW w:w="8126" w:type="dxa"/>
            <w:tcMar>
              <w:top w:w="60" w:type="dxa"/>
              <w:left w:w="90" w:type="dxa"/>
              <w:bottom w:w="60" w:type="dxa"/>
              <w:right w:w="90" w:type="dxa"/>
            </w:tcMar>
          </w:tcPr>
          <w:p>
            <w:pPr>
              <w:spacing w:after="0" w:line="264" w:lineRule="auto"/>
            </w:pPr>
            <w:r>
              <w:rPr>
                <w:rFonts w:ascii="Cambria" w:hAnsi="Cambria"/>
                <w:color w:val="1C1C1C"/>
                <w:sz w:val="20"/>
              </w:rPr>
              <w:t xml:space="preserve">Es gibt umfangreiche Belege für eine kritische Reflexion.</w:t>
            </w:r>
          </w:p>
        </w:tc>
      </w:tr>
    </w:tbl>
    <w:p>
      <w:pPr>
        <w:spacing w:after="120" w:line="288" w:lineRule="auto"/>
      </w:pPr>
    </w:p>
    <w:tbl>
      <w:tblPr>
        <w:tblW w:w="9026" w:type="dxa"/>
        <w:tblLayout w:type="fixed"/>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Pr>
      <w:tblGrid>
        <w:gridCol w:w="4513"/>
        <w:gridCol w:w="4513"/>
      </w:tblGrid>
      <w:tr>
        <w:trPr>
          <w:tblHeader w:val="true"/>
          <w:cantSplit/>
        </w:trPr>
        <w:tc>
          <w:tcPr>
            <w:tcW w:w="4513" w:type="dxa"/>
            <w:shd w:val="clear" w:color="auto" w:fill="0F3D2A"/>
            <w:tcMar>
              <w:top w:w="60" w:type="dxa"/>
              <w:left w:w="90" w:type="dxa"/>
              <w:bottom w:w="60" w:type="dxa"/>
              <w:right w:w="90" w:type="dxa"/>
            </w:tcMar>
          </w:tcPr>
          <w:p>
            <w:pPr>
              <w:spacing w:after="0" w:line="252" w:lineRule="auto"/>
            </w:pPr>
            <w:r>
              <w:rPr>
                <w:rFonts w:ascii="Calibri" w:hAnsi="Calibri"/>
                <w:b/>
                <w:color w:val="FFFFFF"/>
                <w:sz w:val="17"/>
              </w:rPr>
              <w:t xml:space="preserve">Sinnvoll  ·  Ebene 2</w:t>
            </w:r>
          </w:p>
        </w:tc>
        <w:tc>
          <w:tcPr>
            <w:tcW w:w="4513" w:type="dxa"/>
            <w:shd w:val="clear" w:color="auto" w:fill="0F3D2A"/>
            <w:tcMar>
              <w:top w:w="60" w:type="dxa"/>
              <w:left w:w="90" w:type="dxa"/>
              <w:bottom w:w="60" w:type="dxa"/>
              <w:right w:w="90" w:type="dxa"/>
            </w:tcMar>
          </w:tcPr>
          <w:p>
            <w:pPr>
              <w:spacing w:after="0" w:line="252" w:lineRule="auto"/>
            </w:pPr>
            <w:r>
              <w:rPr>
                <w:rFonts w:ascii="Calibri" w:hAnsi="Calibri"/>
                <w:b/>
                <w:color w:val="FFFFFF"/>
                <w:sz w:val="17"/>
              </w:rPr>
              <w:t xml:space="preserve">Kritisch  ·  Ebene 3</w:t>
            </w:r>
          </w:p>
        </w:tc>
      </w:tr>
      <w:tr>
        <w:trPr>
          <w:cantSplit/>
        </w:trPr>
        <w:tc>
          <w:tcPr>
            <w:tcW w:w="4513" w:type="dxa"/>
            <w:tcMar>
              <w:top w:w="60" w:type="dxa"/>
              <w:left w:w="90" w:type="dxa"/>
              <w:bottom w:w="60" w:type="dxa"/>
              <w:right w:w="90" w:type="dxa"/>
            </w:tcMar>
          </w:tcPr>
          <w:p>
            <w:pPr>
              <w:spacing w:after="0" w:line="264" w:lineRule="auto"/>
            </w:pPr>
            <w:r>
              <w:rPr>
                <w:rFonts w:ascii="Cambria" w:hAnsi="Cambria"/>
                <w:color w:val="1C1C1C"/>
                <w:sz w:val="20"/>
              </w:rPr>
              <w:t xml:space="preserve">Verknüpfungen zu den Zielen der Arbeit schaffen, das Gelernte kommentieren, eine Einschränkung diskutieren, zwei Herangehensweisen vergleichen.</w:t>
            </w:r>
          </w:p>
        </w:tc>
        <w:tc>
          <w:tcPr>
            <w:tcW w:w="4513" w:type="dxa"/>
            <w:tcMar>
              <w:top w:w="60" w:type="dxa"/>
              <w:left w:w="90" w:type="dxa"/>
              <w:bottom w:w="60" w:type="dxa"/>
              <w:right w:w="90" w:type="dxa"/>
            </w:tcMar>
          </w:tcPr>
          <w:p>
            <w:pPr>
              <w:spacing w:after="0" w:line="264" w:lineRule="auto"/>
            </w:pPr>
            <w:r>
              <w:rPr>
                <w:rFonts w:ascii="Cambria" w:hAnsi="Cambria"/>
                <w:color w:val="1C1C1C"/>
                <w:sz w:val="20"/>
              </w:rPr>
              <w:t xml:space="preserve">Wesentlich, ausschlaggebend, einsichtsvoll: Überlegungen zu den nächsten Schritten, Implikationen der Ergebnisse, Stärken und Schwächen verschiedener Zugänge.</w:t>
            </w:r>
          </w:p>
        </w:tc>
      </w:tr>
    </w:tbl>
    <w:p>
      <w:pPr>
        <w:spacing w:after="120" w:line="288" w:lineRule="auto"/>
      </w:pPr>
    </w:p>
    <w:p>
      <w:pPr>
        <w:pStyle w:val="KPFließtext"/>
        <w:spacing w:line="288" w:lineRule="auto"/>
      </w:pPr>
      <w:r>
        <w:rPr>
          <w:rFonts w:ascii="Cambria" w:hAnsi="Cambria"/>
          <w:color w:val="1C1C1C"/>
          <w:sz w:val="22"/>
        </w:rPr>
        <w:t xml:space="preserve">Eine bloße Beschreibung von Ergebnissen ist Ebene 1. Mehr nicht.</w:t>
      </w:r>
    </w:p>
    <w:tbl>
      <w:tblPr>
        <w:tblW w:w="9026" w:type="dxa"/>
        <w:tblLayout w:type="fixed"/>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Pr>
      <w:tblGrid>
        <w:gridCol w:w="9026"/>
      </w:tblGrid>
      <w:tr>
        <w:trPr>
          <w:cantSplit/>
        </w:trPr>
        <w:tc>
          <w:tcPr>
            <w:tcW w:w="9026" w:type="dxa"/>
            <w:shd w:val="clear" w:color="auto" w:fill="FDF5F2"/>
            <w:tcBorders>
              <w:left w:val="single" w:sz="26" w:space="0" w:color="E2725B"/>
            </w:tcBorders>
            <w:tcMar>
              <w:top w:w="150" w:type="dxa"/>
              <w:left w:w="220" w:type="dxa"/>
              <w:bottom w:w="150" w:type="dxa"/>
              <w:right w:w="200" w:type="dxa"/>
            </w:tcMar>
          </w:tcPr>
          <w:p>
            <w:pPr>
              <w:spacing w:after="80" w:line="288" w:lineRule="auto"/>
            </w:pPr>
            <w:r>
              <w:rPr>
                <w:rFonts w:ascii="Calibri" w:hAnsi="Calibri"/>
                <w:b/>
                <w:color w:val="E2725B"/>
                <w:sz w:val="22"/>
              </w:rPr>
              <w:t xml:space="preserve">Für dich</w:t>
            </w:r>
          </w:p>
          <w:p>
            <w:pPr>
              <w:spacing w:after="60" w:line="288" w:lineRule="auto"/>
            </w:pPr>
            <w:r>
              <w:rPr>
                <w:rFonts w:ascii="Cambria" w:hAnsi="Cambria"/>
                <w:color w:val="1C1C1C"/>
                <w:sz w:val="20"/>
              </w:rPr>
              <w:t xml:space="preserve">Nicht lange erklären – die nächste Folie zeigt alle drei Ebenen am selben Beispiel, das ist wirksamer.</w:t>
            </w:r>
          </w:p>
        </w:tc>
      </w:tr>
    </w:tbl>
    <w:p>
      <w:pPr>
        <w:spacing w:after="120" w:line="288" w:lineRule="auto"/>
      </w:pPr>
    </w:p>
    <w:p>
      <w:pPr>
        <w:spacing w:after="40" w:line="288" w:lineRule="auto"/>
      </w:pPr>
      <w:r>
        <w:rPr>
          <w:rFonts w:ascii="Calibri" w:hAnsi="Calibri"/>
          <w:b/>
          <w:color w:val="8FB840"/>
          <w:sz w:val="17"/>
        </w:rPr>
        <w:t xml:space="preserve">FOLIE 8</w:t>
      </w:r>
      <w:r>
        <w:rPr>
          <w:rFonts w:ascii="Calibri" w:hAnsi="Calibri"/>
          <w:b/>
          <w:color w:val="5E5E5E"/>
          <w:sz w:val="17"/>
        </w:rPr>
        <w:t xml:space="preserve">   ·   TAFELBILD</w:t>
      </w:r>
    </w:p>
    <w:p>
      <w:pPr>
        <w:pStyle w:val="KPBlocktitel"/>
        <w:spacing w:line="288" w:lineRule="auto"/>
      </w:pPr>
      <w:r>
        <w:rPr>
          <w:rFonts w:ascii="Calibri" w:hAnsi="Calibri"/>
          <w:b/>
          <w:color w:val="0F3D2A"/>
          <w:sz w:val="28"/>
        </w:rPr>
        <w:t xml:space="preserve">Die drei Reflexionsebenen</w:t>
      </w:r>
    </w:p>
    <w:p>
      <w:pPr>
        <w:pStyle w:val="KPKlein"/>
        <w:spacing w:line="288" w:lineRule="auto"/>
      </w:pPr>
      <w:r>
        <w:rPr>
          <w:rFonts w:ascii="Calibri" w:hAnsi="Calibri"/>
          <w:color w:val="5E5E5E"/>
          <w:sz w:val="18"/>
        </w:rPr>
        <w:t xml:space="preserve">Dasselbe Ergebnis, dreimal kommentiert. Thema: ein Modell für die Abkühlung eines Getränks.</w:t>
      </w:r>
    </w:p>
    <w:tbl>
      <w:tblPr>
        <w:tblW w:w="9026" w:type="dxa"/>
        <w:tblLayout w:type="fixed"/>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Pr>
      <w:tblGrid>
        <w:gridCol w:w="700"/>
        <w:gridCol w:w="1600"/>
        <w:gridCol w:w="6726"/>
      </w:tblGrid>
      <w:tr>
        <w:trPr>
          <w:tblHeader w:val="true"/>
          <w:cantSplit/>
        </w:trPr>
        <w:tc>
          <w:tcPr>
            <w:tcW w:w="700" w:type="dxa"/>
            <w:shd w:val="clear" w:color="auto" w:fill="0F3D2A"/>
            <w:tcMar>
              <w:top w:w="60" w:type="dxa"/>
              <w:left w:w="90" w:type="dxa"/>
              <w:bottom w:w="60" w:type="dxa"/>
              <w:right w:w="90" w:type="dxa"/>
            </w:tcMar>
          </w:tcPr>
          <w:p>
            <w:pPr>
              <w:spacing w:after="0" w:line="252" w:lineRule="auto"/>
            </w:pPr>
            <w:r>
              <w:rPr>
                <w:rFonts w:ascii="Calibri" w:hAnsi="Calibri"/>
                <w:b/>
                <w:color w:val="FFFFFF"/>
                <w:sz w:val="17"/>
              </w:rPr>
              <w:t xml:space="preserve">Ebene</w:t>
            </w:r>
          </w:p>
        </w:tc>
        <w:tc>
          <w:tcPr>
            <w:tcW w:w="1600" w:type="dxa"/>
            <w:shd w:val="clear" w:color="auto" w:fill="0F3D2A"/>
            <w:tcMar>
              <w:top w:w="60" w:type="dxa"/>
              <w:left w:w="90" w:type="dxa"/>
              <w:bottom w:w="60" w:type="dxa"/>
              <w:right w:w="90" w:type="dxa"/>
            </w:tcMar>
          </w:tcPr>
          <w:p>
            <w:pPr>
              <w:spacing w:after="0" w:line="252" w:lineRule="auto"/>
            </w:pPr>
          </w:p>
        </w:tc>
        <w:tc>
          <w:tcPr>
            <w:tcW w:w="6726" w:type="dxa"/>
            <w:shd w:val="clear" w:color="auto" w:fill="0F3D2A"/>
            <w:tcMar>
              <w:top w:w="60" w:type="dxa"/>
              <w:left w:w="90" w:type="dxa"/>
              <w:bottom w:w="60" w:type="dxa"/>
              <w:right w:w="90" w:type="dxa"/>
            </w:tcMar>
          </w:tcPr>
          <w:p>
            <w:pPr>
              <w:spacing w:after="0" w:line="252" w:lineRule="auto"/>
            </w:pPr>
            <w:r>
              <w:rPr>
                <w:rFonts w:ascii="Calibri" w:hAnsi="Calibri"/>
                <w:b/>
                <w:color w:val="FFFFFF"/>
                <w:sz w:val="17"/>
              </w:rPr>
              <w:t xml:space="preserve">Formulierung</w:t>
            </w:r>
          </w:p>
        </w:tc>
      </w:tr>
      <w:tr>
        <w:trPr>
          <w:cantSplit/>
        </w:trPr>
        <w:tc>
          <w:tcPr>
            <w:tcW w:w="700" w:type="dxa"/>
            <w:tcMar>
              <w:top w:w="60" w:type="dxa"/>
              <w:left w:w="90" w:type="dxa"/>
              <w:bottom w:w="60" w:type="dxa"/>
              <w:right w:w="90" w:type="dxa"/>
            </w:tcMar>
          </w:tcPr>
          <w:p>
            <w:pPr>
              <w:spacing w:after="0" w:line="264" w:lineRule="auto"/>
            </w:pPr>
            <w:r>
              <w:rPr>
                <w:rFonts w:ascii="Cambria" w:hAnsi="Cambria"/>
                <w:color w:val="1C1C1C"/>
                <w:sz w:val="19"/>
              </w:rPr>
              <w:t xml:space="preserve">1</w:t>
            </w:r>
          </w:p>
        </w:tc>
        <w:tc>
          <w:tcPr>
            <w:tcW w:w="1600" w:type="dxa"/>
            <w:tcMar>
              <w:top w:w="60" w:type="dxa"/>
              <w:left w:w="90" w:type="dxa"/>
              <w:bottom w:w="60" w:type="dxa"/>
              <w:right w:w="90" w:type="dxa"/>
            </w:tcMar>
          </w:tcPr>
          <w:p>
            <w:pPr>
              <w:spacing w:after="0" w:line="264" w:lineRule="auto"/>
            </w:pPr>
            <w:r>
              <w:rPr>
                <w:rFonts w:ascii="Cambria" w:hAnsi="Cambria"/>
                <w:color w:val="1C1C1C"/>
                <w:sz w:val="19"/>
              </w:rPr>
              <w:t xml:space="preserve">eingeschränkt</w:t>
            </w:r>
          </w:p>
        </w:tc>
        <w:tc>
          <w:tcPr>
            <w:tcW w:w="6726" w:type="dxa"/>
            <w:tcMar>
              <w:top w:w="60" w:type="dxa"/>
              <w:left w:w="90" w:type="dxa"/>
              <w:bottom w:w="60" w:type="dxa"/>
              <w:right w:w="90" w:type="dxa"/>
            </w:tcMar>
          </w:tcPr>
          <w:p>
            <w:pPr>
              <w:spacing w:after="0" w:line="264" w:lineRule="auto"/>
            </w:pPr>
            <w:r>
              <w:rPr>
                <w:rFonts w:ascii="Cambria" w:hAnsi="Cambria"/>
                <w:color w:val="1C1C1C"/>
                <w:sz w:val="19"/>
              </w:rPr>
              <w:t xml:space="preserve">„Das Modell passt gut zu den Messwerten.“</w:t>
            </w:r>
          </w:p>
        </w:tc>
      </w:tr>
      <w:tr>
        <w:trPr>
          <w:cantSplit/>
        </w:trPr>
        <w:tc>
          <w:tcPr>
            <w:tcW w:w="700" w:type="dxa"/>
            <w:shd w:val="clear" w:color="auto" w:fill="F1F4EC"/>
            <w:tcMar>
              <w:top w:w="60" w:type="dxa"/>
              <w:left w:w="90" w:type="dxa"/>
              <w:bottom w:w="60" w:type="dxa"/>
              <w:right w:w="90" w:type="dxa"/>
            </w:tcMar>
          </w:tcPr>
          <w:p>
            <w:pPr>
              <w:spacing w:after="0" w:line="264" w:lineRule="auto"/>
            </w:pPr>
            <w:r>
              <w:rPr>
                <w:rFonts w:ascii="Cambria" w:hAnsi="Cambria"/>
                <w:color w:val="1C1C1C"/>
                <w:sz w:val="19"/>
              </w:rPr>
              <w:t xml:space="preserve">2</w:t>
            </w:r>
          </w:p>
        </w:tc>
        <w:tc>
          <w:tcPr>
            <w:tcW w:w="1600" w:type="dxa"/>
            <w:shd w:val="clear" w:color="auto" w:fill="F1F4EC"/>
            <w:tcMar>
              <w:top w:w="60" w:type="dxa"/>
              <w:left w:w="90" w:type="dxa"/>
              <w:bottom w:w="60" w:type="dxa"/>
              <w:right w:w="90" w:type="dxa"/>
            </w:tcMar>
          </w:tcPr>
          <w:p>
            <w:pPr>
              <w:spacing w:after="0" w:line="264" w:lineRule="auto"/>
            </w:pPr>
            <w:r>
              <w:rPr>
                <w:rFonts w:ascii="Cambria" w:hAnsi="Cambria"/>
                <w:color w:val="1C1C1C"/>
                <w:sz w:val="19"/>
              </w:rPr>
              <w:t xml:space="preserve">sinnvoll</w:t>
            </w:r>
          </w:p>
        </w:tc>
        <w:tc>
          <w:tcPr>
            <w:tcW w:w="6726" w:type="dxa"/>
            <w:shd w:val="clear" w:color="auto" w:fill="F1F4EC"/>
            <w:tcMar>
              <w:top w:w="60" w:type="dxa"/>
              <w:left w:w="90" w:type="dxa"/>
              <w:bottom w:w="60" w:type="dxa"/>
              <w:right w:w="90" w:type="dxa"/>
            </w:tcMar>
          </w:tcPr>
          <w:p>
            <w:pPr>
              <w:spacing w:after="0" w:line="264" w:lineRule="auto"/>
            </w:pPr>
            <w:r>
              <w:rPr>
                <w:rFonts w:ascii="Cambria" w:hAnsi="Cambria"/>
                <w:color w:val="1C1C1C"/>
                <w:sz w:val="19"/>
              </w:rPr>
              <w:t xml:space="preserve">„Das Modell passt in den ersten zwanzig Minuten gut, danach liegt es systematisch zu tief. Das liegt daran, dass ich die Umgebungstemperatur als konstant angenommen habe.“</w:t>
            </w:r>
          </w:p>
        </w:tc>
      </w:tr>
      <w:tr>
        <w:trPr>
          <w:cantSplit/>
        </w:trPr>
        <w:tc>
          <w:tcPr>
            <w:tcW w:w="700" w:type="dxa"/>
            <w:tcMar>
              <w:top w:w="60" w:type="dxa"/>
              <w:left w:w="90" w:type="dxa"/>
              <w:bottom w:w="60" w:type="dxa"/>
              <w:right w:w="90" w:type="dxa"/>
            </w:tcMar>
          </w:tcPr>
          <w:p>
            <w:pPr>
              <w:spacing w:after="0" w:line="264" w:lineRule="auto"/>
            </w:pPr>
            <w:r>
              <w:rPr>
                <w:rFonts w:ascii="Cambria" w:hAnsi="Cambria"/>
                <w:color w:val="1C1C1C"/>
                <w:sz w:val="19"/>
              </w:rPr>
              <w:t xml:space="preserve">3</w:t>
            </w:r>
          </w:p>
        </w:tc>
        <w:tc>
          <w:tcPr>
            <w:tcW w:w="1600" w:type="dxa"/>
            <w:tcMar>
              <w:top w:w="60" w:type="dxa"/>
              <w:left w:w="90" w:type="dxa"/>
              <w:bottom w:w="60" w:type="dxa"/>
              <w:right w:w="90" w:type="dxa"/>
            </w:tcMar>
          </w:tcPr>
          <w:p>
            <w:pPr>
              <w:spacing w:after="0" w:line="264" w:lineRule="auto"/>
            </w:pPr>
            <w:r>
              <w:rPr>
                <w:rFonts w:ascii="Cambria" w:hAnsi="Cambria"/>
                <w:color w:val="1C1C1C"/>
                <w:sz w:val="19"/>
              </w:rPr>
              <w:t xml:space="preserve">kritisch</w:t>
            </w:r>
          </w:p>
        </w:tc>
        <w:tc>
          <w:tcPr>
            <w:tcW w:w="6726" w:type="dxa"/>
            <w:tcMar>
              <w:top w:w="60" w:type="dxa"/>
              <w:left w:w="90" w:type="dxa"/>
              <w:bottom w:w="60" w:type="dxa"/>
              <w:right w:w="90" w:type="dxa"/>
            </w:tcMar>
          </w:tcPr>
          <w:p>
            <w:pPr>
              <w:spacing w:after="0" w:line="264" w:lineRule="auto"/>
            </w:pPr>
            <w:r>
              <w:rPr>
                <w:rFonts w:ascii="Cambria" w:hAnsi="Cambria"/>
                <w:color w:val="1C1C1C"/>
                <w:sz w:val="19"/>
              </w:rPr>
              <w:t xml:space="preserve">„Die Abweichung ab Minute zwanzig ist nicht zufällig, sondern einseitig. Das spricht dafür, dass meine Annahme falsch ist und nicht nur ungenau. Ein Modell mit zeitabhängiger Umgebungstemperatur wäre der nächste Schritt. Für meine Frage spielt das keine Rolle, weil der gesuchte Zeitpunkt davor liegt.“</w:t>
            </w:r>
          </w:p>
        </w:tc>
      </w:tr>
    </w:tbl>
    <w:p>
      <w:pPr>
        <w:spacing w:after="120" w:line="288" w:lineRule="auto"/>
      </w:pPr>
    </w:p>
    <w:tbl>
      <w:tblPr>
        <w:tblW w:w="9026" w:type="dxa"/>
        <w:tblLayout w:type="fixed"/>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Pr>
      <w:tblGrid>
        <w:gridCol w:w="9026"/>
      </w:tblGrid>
      <w:tr>
        <w:trPr>
          <w:cantSplit/>
        </w:trPr>
        <w:tc>
          <w:tcPr>
            <w:tcW w:w="9026" w:type="dxa"/>
            <w:shd w:val="clear" w:color="auto" w:fill="FDF5F2"/>
            <w:tcBorders>
              <w:left w:val="single" w:sz="26" w:space="0" w:color="E2725B"/>
            </w:tcBorders>
            <w:tcMar>
              <w:top w:w="150" w:type="dxa"/>
              <w:left w:w="220" w:type="dxa"/>
              <w:bottom w:w="150" w:type="dxa"/>
              <w:right w:w="200" w:type="dxa"/>
            </w:tcMar>
          </w:tcPr>
          <w:p>
            <w:pPr>
              <w:spacing w:after="80" w:line="288" w:lineRule="auto"/>
            </w:pPr>
            <w:r>
              <w:rPr>
                <w:rFonts w:ascii="Calibri" w:hAnsi="Calibri"/>
                <w:b/>
                <w:color w:val="E2725B"/>
                <w:sz w:val="22"/>
              </w:rPr>
              <w:t xml:space="preserve">Für dich</w:t>
            </w:r>
          </w:p>
          <w:p>
            <w:pPr>
              <w:spacing w:after="60" w:line="288" w:lineRule="auto"/>
            </w:pPr>
            <w:r>
              <w:rPr>
                <w:rFonts w:ascii="Cambria" w:hAnsi="Cambria"/>
                <w:color w:val="1C1C1C"/>
                <w:sz w:val="20"/>
              </w:rPr>
              <w:t xml:space="preserve">Merksatz dazu an die Tafel: Ebene 1 sagt, was ist. Ebene 2 sagt, warum. Ebene 3 sagt, was das bedeutet und wie es weiterginge.</w:t>
            </w:r>
          </w:p>
        </w:tc>
      </w:tr>
    </w:tbl>
    <w:p>
      <w:pPr>
        <w:spacing w:after="120" w:line="288" w:lineRule="auto"/>
      </w:pPr>
    </w:p>
    <w:p>
      <w:r>
        <w:br w:type="page"/>
      </w:r>
    </w:p>
    <w:p>
      <w:pPr>
        <w:spacing w:after="40" w:line="288" w:lineRule="auto"/>
      </w:pPr>
      <w:r>
        <w:rPr>
          <w:rFonts w:ascii="Calibri" w:hAnsi="Calibri"/>
          <w:b/>
          <w:color w:val="8FB840"/>
          <w:sz w:val="17"/>
        </w:rPr>
        <w:t xml:space="preserve">FOLIE 9</w:t>
      </w:r>
      <w:r>
        <w:rPr>
          <w:rFonts w:ascii="Calibri" w:hAnsi="Calibri"/>
          <w:b/>
          <w:color w:val="5E5E5E"/>
          <w:sz w:val="17"/>
        </w:rPr>
        <w:t xml:space="preserve">   ·   ARBEITSAUFTRAG 1</w:t>
      </w:r>
    </w:p>
    <w:p>
      <w:pPr>
        <w:pStyle w:val="KPBlocktitel"/>
        <w:spacing w:line="288" w:lineRule="auto"/>
      </w:pPr>
      <w:r>
        <w:rPr>
          <w:rFonts w:ascii="Calibri" w:hAnsi="Calibri"/>
          <w:b/>
          <w:color w:val="0F3D2A"/>
          <w:sz w:val="28"/>
        </w:rPr>
        <w:t xml:space="preserve">Kartenlegen</w:t>
      </w:r>
    </w:p>
    <w:tbl>
      <w:tblPr>
        <w:tblW w:w="9026" w:type="dxa"/>
        <w:tblLayout w:type="fixed"/>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Pr>
      <w:tblGrid>
        <w:gridCol w:w="9026"/>
      </w:tblGrid>
      <w:tr>
        <w:trPr>
          <w:cantSplit/>
        </w:trPr>
        <w:tc>
          <w:tcPr>
            <w:tcW w:w="9026" w:type="dxa"/>
            <w:shd w:val="clear" w:color="auto" w:fill="E7EFD8"/>
            <w:tcBorders>
              <w:left w:val="single" w:sz="26" w:space="0" w:color="8FB840"/>
            </w:tcBorders>
            <w:tcMar>
              <w:top w:w="150" w:type="dxa"/>
              <w:left w:w="220" w:type="dxa"/>
              <w:bottom w:w="150" w:type="dxa"/>
              <w:right w:w="200" w:type="dxa"/>
            </w:tcMar>
          </w:tcPr>
          <w:p>
            <w:pPr>
              <w:spacing w:after="60" w:line="288" w:lineRule="auto"/>
            </w:pPr>
            <w:r>
              <w:rPr>
                <w:rFonts w:ascii="Cambria" w:hAnsi="Cambria"/>
                <w:color w:val="1C1C1C"/>
                <w:sz w:val="22"/>
              </w:rPr>
              <w:t xml:space="preserve">„Legt jede der vierzehn Karten auf ein Feld der Matrix: Spalte C oder D, Zeile Ebene 1, 2 oder 3 – oder „zählt nicht“. Wenn ihr euch nach einer Minute nicht einigt, legt die Karte an den Rand und schreibt dazu, woran es hängt.“</w:t>
            </w:r>
          </w:p>
        </w:tc>
      </w:tr>
    </w:tbl>
    <w:p>
      <w:pPr>
        <w:spacing w:after="120" w:line="288" w:lineRule="auto"/>
      </w:pPr>
    </w:p>
    <w:tbl>
      <w:tblPr>
        <w:tblW w:w="9026" w:type="dxa"/>
        <w:tblLayout w:type="fixed"/>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Pr>
      <w:tblGrid>
        <w:gridCol w:w="1800"/>
        <w:gridCol w:w="3613"/>
        <w:gridCol w:w="3613"/>
      </w:tblGrid>
      <w:tr>
        <w:trPr>
          <w:tblHeader w:val="true"/>
          <w:cantSplit/>
        </w:trPr>
        <w:tc>
          <w:tcPr>
            <w:tcW w:w="1800" w:type="dxa"/>
            <w:shd w:val="clear" w:color="auto" w:fill="0F3D2A"/>
            <w:tcMar>
              <w:top w:w="60" w:type="dxa"/>
              <w:left w:w="90" w:type="dxa"/>
              <w:bottom w:w="60" w:type="dxa"/>
              <w:right w:w="90" w:type="dxa"/>
            </w:tcMar>
          </w:tcPr>
          <w:p>
            <w:pPr>
              <w:spacing w:after="0" w:line="252" w:lineRule="auto"/>
            </w:pPr>
          </w:p>
        </w:tc>
        <w:tc>
          <w:tcPr>
            <w:tcW w:w="3613" w:type="dxa"/>
            <w:shd w:val="clear" w:color="auto" w:fill="0F3D2A"/>
            <w:tcMar>
              <w:top w:w="60" w:type="dxa"/>
              <w:left w:w="90" w:type="dxa"/>
              <w:bottom w:w="60" w:type="dxa"/>
              <w:right w:w="90" w:type="dxa"/>
            </w:tcMar>
          </w:tcPr>
          <w:p>
            <w:pPr>
              <w:spacing w:after="0" w:line="252" w:lineRule="auto"/>
            </w:pPr>
            <w:r>
              <w:rPr>
                <w:rFonts w:ascii="Calibri" w:hAnsi="Calibri"/>
                <w:b/>
                <w:color w:val="FFFFFF"/>
                <w:sz w:val="17"/>
              </w:rPr>
              <w:t xml:space="preserve">C – Persönlicher Einsatz</w:t>
            </w:r>
          </w:p>
        </w:tc>
        <w:tc>
          <w:tcPr>
            <w:tcW w:w="3613" w:type="dxa"/>
            <w:shd w:val="clear" w:color="auto" w:fill="0F3D2A"/>
            <w:tcMar>
              <w:top w:w="60" w:type="dxa"/>
              <w:left w:w="90" w:type="dxa"/>
              <w:bottom w:w="60" w:type="dxa"/>
              <w:right w:w="90" w:type="dxa"/>
            </w:tcMar>
          </w:tcPr>
          <w:p>
            <w:pPr>
              <w:spacing w:after="0" w:line="252" w:lineRule="auto"/>
            </w:pPr>
            <w:r>
              <w:rPr>
                <w:rFonts w:ascii="Calibri" w:hAnsi="Calibri"/>
                <w:b/>
                <w:color w:val="FFFFFF"/>
                <w:sz w:val="17"/>
              </w:rPr>
              <w:t xml:space="preserve">D – Reflexion</w:t>
            </w:r>
          </w:p>
        </w:tc>
      </w:tr>
      <w:tr>
        <w:trPr>
          <w:cantSplit/>
        </w:trPr>
        <w:tc>
          <w:tcPr>
            <w:tcW w:w="1800" w:type="dxa"/>
            <w:tcMar>
              <w:top w:w="60" w:type="dxa"/>
              <w:left w:w="90" w:type="dxa"/>
              <w:bottom w:w="60" w:type="dxa"/>
              <w:right w:w="90" w:type="dxa"/>
            </w:tcMar>
          </w:tcPr>
          <w:p>
            <w:pPr>
              <w:spacing w:after="0" w:line="264" w:lineRule="auto"/>
            </w:pPr>
            <w:r>
              <w:rPr>
                <w:rFonts w:ascii="Cambria" w:hAnsi="Cambria"/>
                <w:b/>
                <w:color w:val="1C1C1C"/>
                <w:sz w:val="20"/>
              </w:rPr>
              <w:t xml:space="preserve">Ebene 3</w:t>
            </w:r>
          </w:p>
        </w:tc>
        <w:tc>
          <w:tcPr>
            <w:tcW w:w="3613" w:type="dxa"/>
            <w:tcMar>
              <w:top w:w="60" w:type="dxa"/>
              <w:left w:w="90" w:type="dxa"/>
              <w:bottom w:w="60" w:type="dxa"/>
              <w:right w:w="90" w:type="dxa"/>
            </w:tcMar>
          </w:tcPr>
          <w:p>
            <w:pPr>
              <w:spacing w:after="0" w:line="264" w:lineRule="auto"/>
            </w:pPr>
          </w:p>
        </w:tc>
        <w:tc>
          <w:tcPr>
            <w:tcW w:w="3613" w:type="dxa"/>
            <w:tcMar>
              <w:top w:w="60" w:type="dxa"/>
              <w:left w:w="90" w:type="dxa"/>
              <w:bottom w:w="60" w:type="dxa"/>
              <w:right w:w="90" w:type="dxa"/>
            </w:tcMar>
          </w:tcPr>
          <w:p>
            <w:pPr>
              <w:spacing w:after="0" w:line="264" w:lineRule="auto"/>
            </w:pPr>
          </w:p>
        </w:tc>
      </w:tr>
      <w:tr>
        <w:trPr>
          <w:cantSplit/>
        </w:trPr>
        <w:tc>
          <w:tcPr>
            <w:tcW w:w="1800" w:type="dxa"/>
            <w:shd w:val="clear" w:color="auto" w:fill="F1F4EC"/>
            <w:tcMar>
              <w:top w:w="60" w:type="dxa"/>
              <w:left w:w="90" w:type="dxa"/>
              <w:bottom w:w="60" w:type="dxa"/>
              <w:right w:w="90" w:type="dxa"/>
            </w:tcMar>
          </w:tcPr>
          <w:p>
            <w:pPr>
              <w:spacing w:after="0" w:line="264" w:lineRule="auto"/>
            </w:pPr>
            <w:r>
              <w:rPr>
                <w:rFonts w:ascii="Cambria" w:hAnsi="Cambria"/>
                <w:b/>
                <w:color w:val="1C1C1C"/>
                <w:sz w:val="20"/>
              </w:rPr>
              <w:t xml:space="preserve">Ebene 2</w:t>
            </w:r>
          </w:p>
        </w:tc>
        <w:tc>
          <w:tcPr>
            <w:tcW w:w="3613" w:type="dxa"/>
            <w:shd w:val="clear" w:color="auto" w:fill="F1F4EC"/>
            <w:tcMar>
              <w:top w:w="60" w:type="dxa"/>
              <w:left w:w="90" w:type="dxa"/>
              <w:bottom w:w="60" w:type="dxa"/>
              <w:right w:w="90" w:type="dxa"/>
            </w:tcMar>
          </w:tcPr>
          <w:p>
            <w:pPr>
              <w:spacing w:after="0" w:line="264" w:lineRule="auto"/>
            </w:pPr>
          </w:p>
        </w:tc>
        <w:tc>
          <w:tcPr>
            <w:tcW w:w="3613" w:type="dxa"/>
            <w:shd w:val="clear" w:color="auto" w:fill="F1F4EC"/>
            <w:tcMar>
              <w:top w:w="60" w:type="dxa"/>
              <w:left w:w="90" w:type="dxa"/>
              <w:bottom w:w="60" w:type="dxa"/>
              <w:right w:w="90" w:type="dxa"/>
            </w:tcMar>
          </w:tcPr>
          <w:p>
            <w:pPr>
              <w:spacing w:after="0" w:line="264" w:lineRule="auto"/>
            </w:pPr>
          </w:p>
        </w:tc>
      </w:tr>
      <w:tr>
        <w:trPr>
          <w:cantSplit/>
        </w:trPr>
        <w:tc>
          <w:tcPr>
            <w:tcW w:w="1800" w:type="dxa"/>
            <w:tcMar>
              <w:top w:w="60" w:type="dxa"/>
              <w:left w:w="90" w:type="dxa"/>
              <w:bottom w:w="60" w:type="dxa"/>
              <w:right w:w="90" w:type="dxa"/>
            </w:tcMar>
          </w:tcPr>
          <w:p>
            <w:pPr>
              <w:spacing w:after="0" w:line="264" w:lineRule="auto"/>
            </w:pPr>
            <w:r>
              <w:rPr>
                <w:rFonts w:ascii="Cambria" w:hAnsi="Cambria"/>
                <w:b/>
                <w:color w:val="1C1C1C"/>
                <w:sz w:val="20"/>
              </w:rPr>
              <w:t xml:space="preserve">Ebene 1</w:t>
            </w:r>
          </w:p>
        </w:tc>
        <w:tc>
          <w:tcPr>
            <w:tcW w:w="3613" w:type="dxa"/>
            <w:tcMar>
              <w:top w:w="60" w:type="dxa"/>
              <w:left w:w="90" w:type="dxa"/>
              <w:bottom w:w="60" w:type="dxa"/>
              <w:right w:w="90" w:type="dxa"/>
            </w:tcMar>
          </w:tcPr>
          <w:p>
            <w:pPr>
              <w:spacing w:after="0" w:line="264" w:lineRule="auto"/>
            </w:pPr>
          </w:p>
        </w:tc>
        <w:tc>
          <w:tcPr>
            <w:tcW w:w="3613" w:type="dxa"/>
            <w:tcMar>
              <w:top w:w="60" w:type="dxa"/>
              <w:left w:w="90" w:type="dxa"/>
              <w:bottom w:w="60" w:type="dxa"/>
              <w:right w:w="90" w:type="dxa"/>
            </w:tcMar>
          </w:tcPr>
          <w:p>
            <w:pPr>
              <w:spacing w:after="0" w:line="264" w:lineRule="auto"/>
            </w:pPr>
          </w:p>
        </w:tc>
      </w:tr>
      <w:tr>
        <w:trPr>
          <w:cantSplit/>
        </w:trPr>
        <w:tc>
          <w:tcPr>
            <w:tcW w:w="1800" w:type="dxa"/>
            <w:shd w:val="clear" w:color="auto" w:fill="F1F4EC"/>
            <w:tcMar>
              <w:top w:w="60" w:type="dxa"/>
              <w:left w:w="90" w:type="dxa"/>
              <w:bottom w:w="60" w:type="dxa"/>
              <w:right w:w="90" w:type="dxa"/>
            </w:tcMar>
          </w:tcPr>
          <w:p>
            <w:pPr>
              <w:spacing w:after="0" w:line="264" w:lineRule="auto"/>
            </w:pPr>
            <w:r>
              <w:rPr>
                <w:rFonts w:ascii="Cambria" w:hAnsi="Cambria"/>
                <w:b/>
                <w:color w:val="1C1C1C"/>
                <w:sz w:val="20"/>
              </w:rPr>
              <w:t xml:space="preserve">Zählt nicht</w:t>
            </w:r>
          </w:p>
        </w:tc>
        <w:tc>
          <w:tcPr>
            <w:tcW w:w="3613" w:type="dxa"/>
            <w:shd w:val="clear" w:color="auto" w:fill="F1F4EC"/>
            <w:tcMar>
              <w:top w:w="60" w:type="dxa"/>
              <w:left w:w="90" w:type="dxa"/>
              <w:bottom w:w="60" w:type="dxa"/>
              <w:right w:w="90" w:type="dxa"/>
            </w:tcMar>
          </w:tcPr>
          <w:p>
            <w:pPr>
              <w:spacing w:after="0" w:line="264" w:lineRule="auto"/>
            </w:pPr>
          </w:p>
        </w:tc>
        <w:tc>
          <w:tcPr>
            <w:tcW w:w="3613" w:type="dxa"/>
            <w:shd w:val="clear" w:color="auto" w:fill="F1F4EC"/>
            <w:tcMar>
              <w:top w:w="60" w:type="dxa"/>
              <w:left w:w="90" w:type="dxa"/>
              <w:bottom w:w="60" w:type="dxa"/>
              <w:right w:w="90" w:type="dxa"/>
            </w:tcMar>
          </w:tcPr>
          <w:p>
            <w:pPr>
              <w:spacing w:after="0" w:line="264" w:lineRule="auto"/>
            </w:pPr>
          </w:p>
        </w:tc>
      </w:tr>
    </w:tbl>
    <w:p>
      <w:pPr>
        <w:spacing w:after="120" w:line="288" w:lineRule="auto"/>
      </w:pPr>
    </w:p>
    <w:p>
      <w:pPr>
        <w:pStyle w:val="KPFließtext"/>
        <w:spacing w:line="288" w:lineRule="auto"/>
      </w:pPr>
      <w:r>
        <w:rPr>
          <w:rFonts w:ascii="Cambria" w:hAnsi="Cambria"/>
          <w:color w:val="1C1C1C"/>
          <w:sz w:val="22"/>
        </w:rPr>
        <w:t xml:space="preserve">18 Minuten. Vier Karten sind strittig – das ist Absicht. Nur die besprechen wir danach.</w:t>
      </w:r>
    </w:p>
    <w:tbl>
      <w:tblPr>
        <w:tblW w:w="9026" w:type="dxa"/>
        <w:tblLayout w:type="fixed"/>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Pr>
      <w:tblGrid>
        <w:gridCol w:w="9026"/>
      </w:tblGrid>
      <w:tr>
        <w:trPr>
          <w:cantSplit/>
        </w:trPr>
        <w:tc>
          <w:tcPr>
            <w:tcW w:w="9026" w:type="dxa"/>
            <w:shd w:val="clear" w:color="auto" w:fill="FDF5F2"/>
            <w:tcBorders>
              <w:left w:val="single" w:sz="26" w:space="0" w:color="E2725B"/>
            </w:tcBorders>
            <w:tcMar>
              <w:top w:w="150" w:type="dxa"/>
              <w:left w:w="220" w:type="dxa"/>
              <w:bottom w:w="150" w:type="dxa"/>
              <w:right w:w="200" w:type="dxa"/>
            </w:tcMar>
          </w:tcPr>
          <w:p>
            <w:pPr>
              <w:spacing w:after="80" w:line="288" w:lineRule="auto"/>
            </w:pPr>
            <w:r>
              <w:rPr>
                <w:rFonts w:ascii="Calibri" w:hAnsi="Calibri"/>
                <w:b/>
                <w:color w:val="E2725B"/>
                <w:sz w:val="22"/>
              </w:rPr>
              <w:t xml:space="preserve">Für dich</w:t>
            </w:r>
          </w:p>
          <w:p>
            <w:pPr>
              <w:spacing w:after="60" w:line="288" w:lineRule="auto"/>
            </w:pPr>
            <w:r>
              <w:rPr>
                <w:rFonts w:ascii="Cambria" w:hAnsi="Cambria"/>
                <w:color w:val="1C1C1C"/>
                <w:sz w:val="20"/>
              </w:rPr>
              <w:t xml:space="preserve">M 7 austeilen: zwei Kopien je Gruppe, eine zum Zerschneiden, eine für die Matrix. Karten und Matrix stehen auf derselben Seite.</w:t>
            </w:r>
          </w:p>
        </w:tc>
      </w:tr>
    </w:tbl>
    <w:p>
      <w:pPr>
        <w:spacing w:after="120" w:line="288" w:lineRule="auto"/>
      </w:pPr>
    </w:p>
    <w:p>
      <w:pPr>
        <w:spacing w:after="40" w:line="288" w:lineRule="auto"/>
      </w:pPr>
      <w:r>
        <w:rPr>
          <w:rFonts w:ascii="Calibri" w:hAnsi="Calibri"/>
          <w:b/>
          <w:color w:val="8FB840"/>
          <w:sz w:val="17"/>
        </w:rPr>
        <w:t xml:space="preserve">FOLIE 10</w:t>
      </w:r>
      <w:r>
        <w:rPr>
          <w:rFonts w:ascii="Calibri" w:hAnsi="Calibri"/>
          <w:b/>
          <w:color w:val="5E5E5E"/>
          <w:sz w:val="17"/>
        </w:rPr>
        <w:t xml:space="preserve">   ·   GRUPPENARBEIT</w:t>
      </w:r>
    </w:p>
    <w:p>
      <w:pPr>
        <w:pStyle w:val="KPBlocktitel"/>
        <w:spacing w:line="288" w:lineRule="auto"/>
      </w:pPr>
      <w:r>
        <w:rPr>
          <w:rFonts w:ascii="Calibri" w:hAnsi="Calibri"/>
          <w:b/>
          <w:color w:val="0F3D2A"/>
          <w:sz w:val="28"/>
        </w:rPr>
        <w:t xml:space="preserve">So sitzt ihr jetzt</w:t>
      </w:r>
    </w:p>
    <w:tbl>
      <w:tblPr>
        <w:tblW w:w="9026" w:type="dxa"/>
        <w:tblLayout w:type="fixed"/>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Pr>
      <w:tblGrid>
        <w:gridCol w:w="3008"/>
        <w:gridCol w:w="3009"/>
        <w:gridCol w:w="3009"/>
      </w:tblGrid>
      <w:tr>
        <w:trPr>
          <w:tblHeader w:val="true"/>
          <w:cantSplit/>
        </w:trPr>
        <w:tc>
          <w:tcPr>
            <w:tcW w:w="3008" w:type="dxa"/>
            <w:shd w:val="clear" w:color="auto" w:fill="0F3D2A"/>
            <w:tcMar>
              <w:top w:w="60" w:type="dxa"/>
              <w:left w:w="90" w:type="dxa"/>
              <w:bottom w:w="60" w:type="dxa"/>
              <w:right w:w="90" w:type="dxa"/>
            </w:tcMar>
          </w:tcPr>
          <w:p>
            <w:pPr>
              <w:spacing w:after="0" w:line="252" w:lineRule="auto"/>
            </w:pPr>
            <w:r>
              <w:rPr>
                <w:rFonts w:ascii="Calibri" w:hAnsi="Calibri"/>
                <w:b/>
                <w:color w:val="FFFFFF"/>
                <w:sz w:val="17"/>
              </w:rPr>
              <w:t xml:space="preserve">Gruppe I</w:t>
            </w:r>
          </w:p>
        </w:tc>
        <w:tc>
          <w:tcPr>
            <w:tcW w:w="3009" w:type="dxa"/>
            <w:shd w:val="clear" w:color="auto" w:fill="0F3D2A"/>
            <w:tcMar>
              <w:top w:w="60" w:type="dxa"/>
              <w:left w:w="90" w:type="dxa"/>
              <w:bottom w:w="60" w:type="dxa"/>
              <w:right w:w="90" w:type="dxa"/>
            </w:tcMar>
          </w:tcPr>
          <w:p>
            <w:pPr>
              <w:spacing w:after="0" w:line="252" w:lineRule="auto"/>
            </w:pPr>
            <w:r>
              <w:rPr>
                <w:rFonts w:ascii="Calibri" w:hAnsi="Calibri"/>
                <w:b/>
                <w:color w:val="FFFFFF"/>
                <w:sz w:val="17"/>
              </w:rPr>
              <w:t xml:space="preserve">Gruppe II</w:t>
            </w:r>
          </w:p>
        </w:tc>
        <w:tc>
          <w:tcPr>
            <w:tcW w:w="3009" w:type="dxa"/>
            <w:shd w:val="clear" w:color="auto" w:fill="0F3D2A"/>
            <w:tcMar>
              <w:top w:w="60" w:type="dxa"/>
              <w:left w:w="90" w:type="dxa"/>
              <w:bottom w:w="60" w:type="dxa"/>
              <w:right w:w="90" w:type="dxa"/>
            </w:tcMar>
          </w:tcPr>
          <w:p>
            <w:pPr>
              <w:spacing w:after="0" w:line="252" w:lineRule="auto"/>
            </w:pPr>
            <w:r>
              <w:rPr>
                <w:rFonts w:ascii="Calibri" w:hAnsi="Calibri"/>
                <w:b/>
                <w:color w:val="FFFFFF"/>
                <w:sz w:val="17"/>
              </w:rPr>
              <w:t xml:space="preserve">Gruppe III</w:t>
            </w:r>
          </w:p>
        </w:tc>
      </w:tr>
      <w:tr>
        <w:trPr>
          <w:cantSplit/>
        </w:trPr>
        <w:tc>
          <w:tcPr>
            <w:tcW w:w="3008" w:type="dxa"/>
            <w:tcMar>
              <w:top w:w="60" w:type="dxa"/>
              <w:left w:w="90" w:type="dxa"/>
              <w:bottom w:w="60" w:type="dxa"/>
              <w:right w:w="90" w:type="dxa"/>
            </w:tcMar>
          </w:tcPr>
          <w:p>
            <w:pPr>
              <w:spacing w:after="40" w:line="264" w:lineRule="auto"/>
            </w:pPr>
            <w:r>
              <w:rPr>
                <w:rFonts w:ascii="Cambria" w:hAnsi="Cambria"/>
                <w:color w:val="1C1C1C"/>
                <w:sz w:val="21"/>
              </w:rPr>
              <w:t xml:space="preserve">Name 1</w:t>
            </w:r>
          </w:p>
          <w:p>
            <w:pPr>
              <w:spacing w:after="40" w:line="264" w:lineRule="auto"/>
            </w:pPr>
            <w:r>
              <w:rPr>
                <w:rFonts w:ascii="Cambria" w:hAnsi="Cambria"/>
                <w:color w:val="1C1C1C"/>
                <w:sz w:val="21"/>
              </w:rPr>
              <w:t xml:space="preserve">Name 4</w:t>
            </w:r>
          </w:p>
          <w:p>
            <w:pPr>
              <w:spacing w:after="40" w:line="264" w:lineRule="auto"/>
            </w:pPr>
            <w:r>
              <w:rPr>
                <w:rFonts w:ascii="Cambria" w:hAnsi="Cambria"/>
                <w:color w:val="1C1C1C"/>
                <w:sz w:val="21"/>
              </w:rPr>
              <w:t xml:space="preserve">Name 6</w:t>
            </w:r>
          </w:p>
          <w:p>
            <w:pPr>
              <w:spacing w:after="0" w:line="264" w:lineRule="auto"/>
            </w:pPr>
            <w:r>
              <w:rPr>
                <w:rFonts w:ascii="Cambria" w:hAnsi="Cambria"/>
                <w:color w:val="1C1C1C"/>
                <w:sz w:val="21"/>
              </w:rPr>
              <w:t xml:space="preserve">Name 10</w:t>
            </w:r>
          </w:p>
        </w:tc>
        <w:tc>
          <w:tcPr>
            <w:tcW w:w="3009" w:type="dxa"/>
            <w:tcMar>
              <w:top w:w="60" w:type="dxa"/>
              <w:left w:w="90" w:type="dxa"/>
              <w:bottom w:w="60" w:type="dxa"/>
              <w:right w:w="90" w:type="dxa"/>
            </w:tcMar>
          </w:tcPr>
          <w:p>
            <w:pPr>
              <w:spacing w:after="40" w:line="264" w:lineRule="auto"/>
            </w:pPr>
            <w:r>
              <w:rPr>
                <w:rFonts w:ascii="Cambria" w:hAnsi="Cambria"/>
                <w:color w:val="1C1C1C"/>
                <w:sz w:val="21"/>
              </w:rPr>
              <w:t xml:space="preserve">Name 2</w:t>
            </w:r>
          </w:p>
          <w:p>
            <w:pPr>
              <w:spacing w:after="40" w:line="264" w:lineRule="auto"/>
            </w:pPr>
            <w:r>
              <w:rPr>
                <w:rFonts w:ascii="Cambria" w:hAnsi="Cambria"/>
                <w:color w:val="1C1C1C"/>
                <w:sz w:val="21"/>
              </w:rPr>
              <w:t xml:space="preserve">Name 5</w:t>
            </w:r>
          </w:p>
          <w:p>
            <w:pPr>
              <w:spacing w:after="40" w:line="264" w:lineRule="auto"/>
            </w:pPr>
            <w:r>
              <w:rPr>
                <w:rFonts w:ascii="Cambria" w:hAnsi="Cambria"/>
                <w:color w:val="1C1C1C"/>
                <w:sz w:val="21"/>
              </w:rPr>
              <w:t xml:space="preserve">Name 8</w:t>
            </w:r>
          </w:p>
          <w:p>
            <w:pPr>
              <w:spacing w:after="0" w:line="264" w:lineRule="auto"/>
            </w:pPr>
            <w:r>
              <w:rPr>
                <w:rFonts w:ascii="Cambria" w:hAnsi="Cambria"/>
                <w:color w:val="1C1C1C"/>
                <w:sz w:val="21"/>
              </w:rPr>
              <w:t xml:space="preserve">Name 11</w:t>
            </w:r>
          </w:p>
        </w:tc>
        <w:tc>
          <w:tcPr>
            <w:tcW w:w="3009" w:type="dxa"/>
            <w:tcMar>
              <w:top w:w="60" w:type="dxa"/>
              <w:left w:w="90" w:type="dxa"/>
              <w:bottom w:w="60" w:type="dxa"/>
              <w:right w:w="90" w:type="dxa"/>
            </w:tcMar>
          </w:tcPr>
          <w:p>
            <w:pPr>
              <w:spacing w:after="40" w:line="264" w:lineRule="auto"/>
            </w:pPr>
            <w:r>
              <w:rPr>
                <w:rFonts w:ascii="Cambria" w:hAnsi="Cambria"/>
                <w:color w:val="1C1C1C"/>
                <w:sz w:val="21"/>
              </w:rPr>
              <w:t xml:space="preserve">Name 3</w:t>
            </w:r>
          </w:p>
          <w:p>
            <w:pPr>
              <w:spacing w:after="40" w:line="264" w:lineRule="auto"/>
            </w:pPr>
            <w:r>
              <w:rPr>
                <w:rFonts w:ascii="Cambria" w:hAnsi="Cambria"/>
                <w:color w:val="1C1C1C"/>
                <w:sz w:val="21"/>
              </w:rPr>
              <w:t xml:space="preserve">Name 7</w:t>
            </w:r>
          </w:p>
          <w:p>
            <w:pPr>
              <w:spacing w:after="0" w:line="264" w:lineRule="auto"/>
            </w:pPr>
            <w:r>
              <w:rPr>
                <w:rFonts w:ascii="Cambria" w:hAnsi="Cambria"/>
                <w:color w:val="1C1C1C"/>
                <w:sz w:val="21"/>
              </w:rPr>
              <w:t xml:space="preserve">Name 9</w:t>
            </w:r>
          </w:p>
        </w:tc>
      </w:tr>
    </w:tbl>
    <w:p>
      <w:pPr>
        <w:spacing w:after="120" w:line="288" w:lineRule="auto"/>
      </w:pPr>
    </w:p>
    <w:p>
      <w:pPr>
        <w:pStyle w:val="KPFließtext"/>
        <w:spacing w:line="288" w:lineRule="auto"/>
      </w:pPr>
      <w:r>
        <w:rPr>
          <w:rFonts w:ascii="Cambria" w:hAnsi="Cambria"/>
          <w:color w:val="1C1C1C"/>
          <w:sz w:val="22"/>
        </w:rPr>
        <w:t xml:space="preserve">Wieder neu gemischt: Niemand sitzt mit dem eigenen Partner, und niemand mit derselben Gruppe wie letztes Mal. Diese Einteilung gilt nur für das Kartenlegen. Ab Minute 42 sitzt ihr nach Kursniveau.</w:t>
      </w:r>
    </w:p>
    <w:tbl>
      <w:tblPr>
        <w:tblW w:w="9026" w:type="dxa"/>
        <w:tblLayout w:type="fixed"/>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Pr>
      <w:tblGrid>
        <w:gridCol w:w="9026"/>
      </w:tblGrid>
      <w:tr>
        <w:trPr>
          <w:cantSplit/>
        </w:trPr>
        <w:tc>
          <w:tcPr>
            <w:tcW w:w="9026" w:type="dxa"/>
            <w:shd w:val="clear" w:color="auto" w:fill="FDF5F2"/>
            <w:tcBorders>
              <w:left w:val="single" w:sz="26" w:space="0" w:color="E2725B"/>
            </w:tcBorders>
            <w:tcMar>
              <w:top w:w="150" w:type="dxa"/>
              <w:left w:w="220" w:type="dxa"/>
              <w:bottom w:w="150" w:type="dxa"/>
              <w:right w:w="200" w:type="dxa"/>
            </w:tcMar>
          </w:tcPr>
          <w:p>
            <w:pPr>
              <w:spacing w:after="80" w:line="288" w:lineRule="auto"/>
            </w:pPr>
            <w:r>
              <w:rPr>
                <w:rFonts w:ascii="Calibri" w:hAnsi="Calibri"/>
                <w:b/>
                <w:color w:val="E2725B"/>
                <w:sz w:val="22"/>
              </w:rPr>
              <w:t xml:space="preserve">Für dich</w:t>
            </w:r>
          </w:p>
          <w:p>
            <w:pPr>
              <w:spacing w:after="60" w:line="288" w:lineRule="auto"/>
            </w:pPr>
            <w:r>
              <w:rPr>
                <w:rFonts w:ascii="Cambria" w:hAnsi="Cambria"/>
                <w:color w:val="1C1C1C"/>
                <w:sz w:val="20"/>
              </w:rPr>
              <w:t xml:space="preserve">Hinweis auf den Wechsel ab Minute 42 schon hier geben, dann gibt es später weniger Umstand.</w:t>
            </w:r>
          </w:p>
        </w:tc>
      </w:tr>
    </w:tbl>
    <w:p>
      <w:pPr>
        <w:spacing w:after="120" w:line="288" w:lineRule="auto"/>
      </w:pPr>
    </w:p>
    <w:p>
      <w:r>
        <w:br w:type="page"/>
      </w:r>
    </w:p>
    <w:p>
      <w:pPr>
        <w:spacing w:after="40" w:line="288" w:lineRule="auto"/>
      </w:pPr>
      <w:r>
        <w:rPr>
          <w:rFonts w:ascii="Calibri" w:hAnsi="Calibri"/>
          <w:b/>
          <w:color w:val="8FB840"/>
          <w:sz w:val="17"/>
        </w:rPr>
        <w:t xml:space="preserve">FOLIE 11</w:t>
      </w:r>
      <w:r>
        <w:rPr>
          <w:rFonts w:ascii="Calibri" w:hAnsi="Calibri"/>
          <w:b/>
          <w:color w:val="5E5E5E"/>
          <w:sz w:val="17"/>
        </w:rPr>
        <w:t xml:space="preserve">   ·   AUSWERTUNG</w:t>
      </w:r>
    </w:p>
    <w:p>
      <w:pPr>
        <w:pStyle w:val="KPBlocktitel"/>
        <w:spacing w:line="288" w:lineRule="auto"/>
      </w:pPr>
      <w:r>
        <w:rPr>
          <w:rFonts w:ascii="Calibri" w:hAnsi="Calibri"/>
          <w:b/>
          <w:color w:val="0F3D2A"/>
          <w:sz w:val="28"/>
        </w:rPr>
        <w:t xml:space="preserve">Die strittigen Karten</w:t>
      </w:r>
    </w:p>
    <w:p>
      <w:pPr>
        <w:pStyle w:val="KPFließtext"/>
        <w:spacing w:line="288" w:lineRule="auto"/>
      </w:pPr>
      <w:r>
        <w:rPr>
          <w:rFonts w:ascii="Cambria" w:hAnsi="Cambria"/>
          <w:color w:val="1C1C1C"/>
          <w:sz w:val="22"/>
        </w:rPr>
        <w:t xml:space="preserve">Wir besprechen nur die Karten, bei denen zwei Gruppen auseinanderliegen. Erfahrungsgemäß sind das diese drei:</w:t>
      </w:r>
    </w:p>
    <w:tbl>
      <w:tblPr>
        <w:tblW w:w="9026" w:type="dxa"/>
        <w:tblLayout w:type="fixed"/>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Pr>
      <w:tblGrid>
        <w:gridCol w:w="600"/>
        <w:gridCol w:w="4400"/>
        <w:gridCol w:w="4026"/>
      </w:tblGrid>
      <w:tr>
        <w:trPr>
          <w:tblHeader w:val="true"/>
          <w:cantSplit/>
        </w:trPr>
        <w:tc>
          <w:tcPr>
            <w:tcW w:w="600" w:type="dxa"/>
            <w:shd w:val="clear" w:color="auto" w:fill="0F3D2A"/>
            <w:tcMar>
              <w:top w:w="60" w:type="dxa"/>
              <w:left w:w="90" w:type="dxa"/>
              <w:bottom w:w="60" w:type="dxa"/>
              <w:right w:w="90" w:type="dxa"/>
            </w:tcMar>
          </w:tcPr>
          <w:p>
            <w:pPr>
              <w:spacing w:after="0" w:line="252" w:lineRule="auto"/>
            </w:pPr>
          </w:p>
        </w:tc>
        <w:tc>
          <w:tcPr>
            <w:tcW w:w="4400" w:type="dxa"/>
            <w:shd w:val="clear" w:color="auto" w:fill="0F3D2A"/>
            <w:tcMar>
              <w:top w:w="60" w:type="dxa"/>
              <w:left w:w="90" w:type="dxa"/>
              <w:bottom w:w="60" w:type="dxa"/>
              <w:right w:w="90" w:type="dxa"/>
            </w:tcMar>
          </w:tcPr>
          <w:p>
            <w:pPr>
              <w:spacing w:after="0" w:line="252" w:lineRule="auto"/>
            </w:pPr>
            <w:r>
              <w:rPr>
                <w:rFonts w:ascii="Calibri" w:hAnsi="Calibri"/>
                <w:b/>
                <w:color w:val="FFFFFF"/>
                <w:sz w:val="17"/>
              </w:rPr>
              <w:t xml:space="preserve">Karte</w:t>
            </w:r>
          </w:p>
        </w:tc>
        <w:tc>
          <w:tcPr>
            <w:tcW w:w="4026" w:type="dxa"/>
            <w:shd w:val="clear" w:color="auto" w:fill="0F3D2A"/>
            <w:tcMar>
              <w:top w:w="60" w:type="dxa"/>
              <w:left w:w="90" w:type="dxa"/>
              <w:bottom w:w="60" w:type="dxa"/>
              <w:right w:w="90" w:type="dxa"/>
            </w:tcMar>
          </w:tcPr>
          <w:p>
            <w:pPr>
              <w:spacing w:after="0" w:line="252" w:lineRule="auto"/>
            </w:pPr>
            <w:r>
              <w:rPr>
                <w:rFonts w:ascii="Calibri" w:hAnsi="Calibri"/>
                <w:b/>
                <w:color w:val="FFFFFF"/>
                <w:sz w:val="17"/>
              </w:rPr>
              <w:t xml:space="preserve">Streitfrage</w:t>
            </w:r>
          </w:p>
        </w:tc>
      </w:tr>
      <w:tr>
        <w:trPr>
          <w:cantSplit/>
        </w:trPr>
        <w:tc>
          <w:tcPr>
            <w:tcW w:w="600" w:type="dxa"/>
            <w:tcMar>
              <w:top w:w="60" w:type="dxa"/>
              <w:left w:w="90" w:type="dxa"/>
              <w:bottom w:w="60" w:type="dxa"/>
              <w:right w:w="90" w:type="dxa"/>
            </w:tcMar>
          </w:tcPr>
          <w:p>
            <w:pPr>
              <w:spacing w:after="0" w:line="264" w:lineRule="auto"/>
            </w:pPr>
            <w:r>
              <w:rPr>
                <w:rFonts w:ascii="Cambria" w:hAnsi="Cambria"/>
                <w:color w:val="1C1C1C"/>
                <w:sz w:val="19"/>
              </w:rPr>
              <w:t xml:space="preserve">m)</w:t>
            </w:r>
          </w:p>
        </w:tc>
        <w:tc>
          <w:tcPr>
            <w:tcW w:w="4400" w:type="dxa"/>
            <w:tcMar>
              <w:top w:w="60" w:type="dxa"/>
              <w:left w:w="90" w:type="dxa"/>
              <w:bottom w:w="60" w:type="dxa"/>
              <w:right w:w="90" w:type="dxa"/>
            </w:tcMar>
          </w:tcPr>
          <w:p>
            <w:pPr>
              <w:spacing w:after="0" w:line="264" w:lineRule="auto"/>
            </w:pPr>
            <w:r>
              <w:rPr>
                <w:rFonts w:ascii="Cambria" w:hAnsi="Cambria"/>
                <w:color w:val="1C1C1C"/>
                <w:sz w:val="19"/>
              </w:rPr>
              <w:t xml:space="preserve">„Ich habe die Messungen selbst durchgeführt, weil ich zu den Werten aus der Literatur keine Angabe zur Messmethode gefunden habe.“</w:t>
            </w:r>
          </w:p>
        </w:tc>
        <w:tc>
          <w:tcPr>
            <w:tcW w:w="4026" w:type="dxa"/>
            <w:tcMar>
              <w:top w:w="60" w:type="dxa"/>
              <w:left w:w="90" w:type="dxa"/>
              <w:bottom w:w="60" w:type="dxa"/>
              <w:right w:w="90" w:type="dxa"/>
            </w:tcMar>
          </w:tcPr>
          <w:p>
            <w:pPr>
              <w:spacing w:after="0" w:line="264" w:lineRule="auto"/>
            </w:pPr>
            <w:r>
              <w:rPr>
                <w:rFonts w:ascii="Cambria" w:hAnsi="Cambria"/>
                <w:color w:val="1C1C1C"/>
                <w:sz w:val="19"/>
              </w:rPr>
              <w:t xml:space="preserve">Ebene 2 oder 3? Die Begründung ist schon ein eigener kritischer Zugriff.</w:t>
            </w:r>
          </w:p>
        </w:tc>
      </w:tr>
      <w:tr>
        <w:trPr>
          <w:cantSplit/>
        </w:trPr>
        <w:tc>
          <w:tcPr>
            <w:tcW w:w="600" w:type="dxa"/>
            <w:shd w:val="clear" w:color="auto" w:fill="F1F4EC"/>
            <w:tcMar>
              <w:top w:w="60" w:type="dxa"/>
              <w:left w:w="90" w:type="dxa"/>
              <w:bottom w:w="60" w:type="dxa"/>
              <w:right w:w="90" w:type="dxa"/>
            </w:tcMar>
          </w:tcPr>
          <w:p>
            <w:pPr>
              <w:spacing w:after="0" w:line="264" w:lineRule="auto"/>
            </w:pPr>
            <w:r>
              <w:rPr>
                <w:rFonts w:ascii="Cambria" w:hAnsi="Cambria"/>
                <w:color w:val="1C1C1C"/>
                <w:sz w:val="19"/>
              </w:rPr>
              <w:t xml:space="preserve">c)</w:t>
            </w:r>
          </w:p>
        </w:tc>
        <w:tc>
          <w:tcPr>
            <w:tcW w:w="4400" w:type="dxa"/>
            <w:shd w:val="clear" w:color="auto" w:fill="F1F4EC"/>
            <w:tcMar>
              <w:top w:w="60" w:type="dxa"/>
              <w:left w:w="90" w:type="dxa"/>
              <w:bottom w:w="60" w:type="dxa"/>
              <w:right w:w="90" w:type="dxa"/>
            </w:tcMar>
          </w:tcPr>
          <w:p>
            <w:pPr>
              <w:spacing w:after="0" w:line="264" w:lineRule="auto"/>
            </w:pPr>
            <w:r>
              <w:rPr>
                <w:rFonts w:ascii="Cambria" w:hAnsi="Cambria"/>
                <w:color w:val="1C1C1C"/>
                <w:sz w:val="19"/>
              </w:rPr>
              <w:t xml:space="preserve">„Ich habe das Thema gewählt, weil mein Vater in der Qualitätssicherung arbeitet.“</w:t>
            </w:r>
          </w:p>
        </w:tc>
        <w:tc>
          <w:tcPr>
            <w:tcW w:w="4026" w:type="dxa"/>
            <w:shd w:val="clear" w:color="auto" w:fill="F1F4EC"/>
            <w:tcMar>
              <w:top w:w="60" w:type="dxa"/>
              <w:left w:w="90" w:type="dxa"/>
              <w:bottom w:w="60" w:type="dxa"/>
              <w:right w:w="90" w:type="dxa"/>
            </w:tcMar>
          </w:tcPr>
          <w:p>
            <w:pPr>
              <w:spacing w:after="0" w:line="264" w:lineRule="auto"/>
            </w:pPr>
            <w:r>
              <w:rPr>
                <w:rFonts w:ascii="Cambria" w:hAnsi="Cambria"/>
                <w:color w:val="1C1C1C"/>
                <w:sz w:val="19"/>
              </w:rPr>
              <w:t xml:space="preserve">Ebene 1 oder zählt nicht? Ein persönlicher Anlass allein ist noch kein Einsatz in der Mathematik.</w:t>
            </w:r>
          </w:p>
        </w:tc>
      </w:tr>
      <w:tr>
        <w:trPr>
          <w:cantSplit/>
        </w:trPr>
        <w:tc>
          <w:tcPr>
            <w:tcW w:w="600" w:type="dxa"/>
            <w:tcMar>
              <w:top w:w="60" w:type="dxa"/>
              <w:left w:w="90" w:type="dxa"/>
              <w:bottom w:w="60" w:type="dxa"/>
              <w:right w:w="90" w:type="dxa"/>
            </w:tcMar>
          </w:tcPr>
          <w:p>
            <w:pPr>
              <w:spacing w:after="0" w:line="264" w:lineRule="auto"/>
            </w:pPr>
            <w:r>
              <w:rPr>
                <w:rFonts w:ascii="Cambria" w:hAnsi="Cambria"/>
                <w:color w:val="1C1C1C"/>
                <w:sz w:val="19"/>
              </w:rPr>
              <w:t xml:space="preserve">h)</w:t>
            </w:r>
          </w:p>
        </w:tc>
        <w:tc>
          <w:tcPr>
            <w:tcW w:w="4400" w:type="dxa"/>
            <w:tcMar>
              <w:top w:w="60" w:type="dxa"/>
              <w:left w:w="90" w:type="dxa"/>
              <w:bottom w:w="60" w:type="dxa"/>
              <w:right w:w="90" w:type="dxa"/>
            </w:tcMar>
          </w:tcPr>
          <w:p>
            <w:pPr>
              <w:spacing w:after="0" w:line="264" w:lineRule="auto"/>
            </w:pPr>
            <w:r>
              <w:rPr>
                <w:rFonts w:ascii="Cambria" w:hAnsi="Cambria"/>
                <w:color w:val="1C1C1C"/>
                <w:sz w:val="19"/>
              </w:rPr>
              <w:t xml:space="preserve">„Ich habe beide Verfahren verglichen. Das zweite braucht weniger Schritte, reagiert aber empfindlicher auf den Startwert.“</w:t>
            </w:r>
          </w:p>
        </w:tc>
        <w:tc>
          <w:tcPr>
            <w:tcW w:w="4026" w:type="dxa"/>
            <w:tcMar>
              <w:top w:w="60" w:type="dxa"/>
              <w:left w:w="90" w:type="dxa"/>
              <w:bottom w:w="60" w:type="dxa"/>
              <w:right w:w="90" w:type="dxa"/>
            </w:tcMar>
          </w:tcPr>
          <w:p>
            <w:pPr>
              <w:spacing w:after="0" w:line="264" w:lineRule="auto"/>
            </w:pPr>
            <w:r>
              <w:rPr>
                <w:rFonts w:ascii="Cambria" w:hAnsi="Cambria"/>
                <w:color w:val="1C1C1C"/>
                <w:sz w:val="19"/>
              </w:rPr>
              <w:t xml:space="preserve">Ebene 2 oder 3? Ein Vergleich steht im Handbuch unter „sinnvoll“. Was fehlt für Ebene 3?</w:t>
            </w:r>
          </w:p>
        </w:tc>
      </w:tr>
    </w:tbl>
    <w:p>
      <w:pPr>
        <w:spacing w:after="120" w:line="288" w:lineRule="auto"/>
      </w:pPr>
    </w:p>
    <w:tbl>
      <w:tblPr>
        <w:tblW w:w="9026" w:type="dxa"/>
        <w:tblLayout w:type="fixed"/>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Pr>
      <w:tblGrid>
        <w:gridCol w:w="9026"/>
      </w:tblGrid>
      <w:tr>
        <w:trPr>
          <w:cantSplit/>
        </w:trPr>
        <w:tc>
          <w:tcPr>
            <w:tcW w:w="9026" w:type="dxa"/>
            <w:shd w:val="clear" w:color="auto" w:fill="FDF5F2"/>
            <w:tcBorders>
              <w:left w:val="single" w:sz="26" w:space="0" w:color="E2725B"/>
            </w:tcBorders>
            <w:tcMar>
              <w:top w:w="150" w:type="dxa"/>
              <w:left w:w="220" w:type="dxa"/>
              <w:bottom w:w="150" w:type="dxa"/>
              <w:right w:w="200" w:type="dxa"/>
            </w:tcMar>
          </w:tcPr>
          <w:p>
            <w:pPr>
              <w:spacing w:after="80" w:line="288" w:lineRule="auto"/>
            </w:pPr>
            <w:r>
              <w:rPr>
                <w:rFonts w:ascii="Calibri" w:hAnsi="Calibri"/>
                <w:b/>
                <w:color w:val="E2725B"/>
                <w:sz w:val="22"/>
              </w:rPr>
              <w:t xml:space="preserve">Für dich</w:t>
            </w:r>
          </w:p>
          <w:p>
            <w:pPr>
              <w:spacing w:after="60" w:line="288" w:lineRule="auto"/>
            </w:pPr>
            <w:r>
              <w:rPr>
                <w:rFonts w:ascii="Cambria" w:hAnsi="Cambria"/>
                <w:color w:val="1C1C1C"/>
                <w:sz w:val="20"/>
              </w:rPr>
              <w:t xml:space="preserve">Bei h) ist die Antwort: Es fehlt, was aus dem Vergleich für das weitere Vorgehen folgt. Genau dieser Zusatz macht den Unterschied zwischen sinnvoll und kritisch.</w:t>
            </w:r>
          </w:p>
        </w:tc>
      </w:tr>
    </w:tbl>
    <w:p>
      <w:pPr>
        <w:spacing w:after="120" w:line="288" w:lineRule="auto"/>
      </w:pPr>
    </w:p>
    <w:p>
      <w:pPr>
        <w:spacing w:after="40" w:line="288" w:lineRule="auto"/>
      </w:pPr>
      <w:r>
        <w:rPr>
          <w:rFonts w:ascii="Calibri" w:hAnsi="Calibri"/>
          <w:b/>
          <w:color w:val="8FB840"/>
          <w:sz w:val="17"/>
        </w:rPr>
        <w:t xml:space="preserve">FOLIE 12</w:t>
      </w:r>
      <w:r>
        <w:rPr>
          <w:rFonts w:ascii="Calibri" w:hAnsi="Calibri"/>
          <w:b/>
          <w:color w:val="5E5E5E"/>
          <w:sz w:val="17"/>
        </w:rPr>
        <w:t xml:space="preserve">   ·   KRITERIUM D</w:t>
      </w:r>
    </w:p>
    <w:p>
      <w:pPr>
        <w:pStyle w:val="KPBlocktitel"/>
        <w:spacing w:line="288" w:lineRule="auto"/>
      </w:pPr>
      <w:r>
        <w:rPr>
          <w:rFonts w:ascii="Calibri" w:hAnsi="Calibri"/>
          <w:b/>
          <w:color w:val="0F3D2A"/>
          <w:sz w:val="28"/>
        </w:rPr>
        <w:t xml:space="preserve">Wo die Reflexion stehen muss</w:t>
      </w:r>
    </w:p>
    <w:tbl>
      <w:tblPr>
        <w:tblW w:w="9026" w:type="dxa"/>
        <w:tblLayout w:type="fixed"/>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Pr>
      <w:tblGrid>
        <w:gridCol w:w="9026"/>
      </w:tblGrid>
      <w:tr>
        <w:trPr>
          <w:cantSplit/>
        </w:trPr>
        <w:tc>
          <w:tcPr>
            <w:tcW w:w="9026" w:type="dxa"/>
            <w:shd w:val="clear" w:color="auto" w:fill="E7EFD8"/>
            <w:tcBorders>
              <w:left w:val="single" w:sz="26" w:space="0" w:color="8FB840"/>
            </w:tcBorders>
            <w:tcMar>
              <w:top w:w="150" w:type="dxa"/>
              <w:left w:w="220" w:type="dxa"/>
              <w:bottom w:w="150" w:type="dxa"/>
              <w:right w:w="200" w:type="dxa"/>
            </w:tcMar>
          </w:tcPr>
          <w:p>
            <w:pPr>
              <w:spacing w:after="60" w:line="288" w:lineRule="auto"/>
            </w:pPr>
            <w:r>
              <w:rPr>
                <w:rFonts w:ascii="Cambria" w:hAnsi="Cambria"/>
                <w:color w:val="1C1C1C"/>
                <w:sz w:val="22"/>
              </w:rPr>
              <w:t xml:space="preserve">Umfangreiche Belege heißt: Die kritische Reflexion zieht sich durch die ganze Arbeit.</w:t>
            </w:r>
          </w:p>
        </w:tc>
      </w:tr>
    </w:tbl>
    <w:p>
      <w:pPr>
        <w:spacing w:after="120" w:line="288" w:lineRule="auto"/>
      </w:pPr>
    </w:p>
    <w:tbl>
      <w:tblPr>
        <w:tblW w:w="9026" w:type="dxa"/>
        <w:tblLayout w:type="fixed"/>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Pr>
      <w:tblGrid>
        <w:gridCol w:w="4513"/>
        <w:gridCol w:w="4513"/>
      </w:tblGrid>
      <w:tr>
        <w:trPr>
          <w:tblHeader w:val="true"/>
          <w:cantSplit/>
        </w:trPr>
        <w:tc>
          <w:tcPr>
            <w:tcW w:w="4513" w:type="dxa"/>
            <w:shd w:val="clear" w:color="auto" w:fill="0F3D2A"/>
            <w:tcMar>
              <w:top w:w="60" w:type="dxa"/>
              <w:left w:w="90" w:type="dxa"/>
              <w:bottom w:w="60" w:type="dxa"/>
              <w:right w:w="90" w:type="dxa"/>
            </w:tcMar>
          </w:tcPr>
          <w:p>
            <w:pPr>
              <w:spacing w:after="0" w:line="252" w:lineRule="auto"/>
            </w:pPr>
            <w:r>
              <w:rPr>
                <w:rFonts w:ascii="Calibri" w:hAnsi="Calibri"/>
                <w:b/>
                <w:color w:val="FFFFFF"/>
                <w:sz w:val="17"/>
              </w:rPr>
              <w:t xml:space="preserve">Nur am Schluss</w:t>
            </w:r>
          </w:p>
        </w:tc>
        <w:tc>
          <w:tcPr>
            <w:tcW w:w="4513" w:type="dxa"/>
            <w:shd w:val="clear" w:color="auto" w:fill="0F3D2A"/>
            <w:tcMar>
              <w:top w:w="60" w:type="dxa"/>
              <w:left w:w="90" w:type="dxa"/>
              <w:bottom w:w="60" w:type="dxa"/>
              <w:right w:w="90" w:type="dxa"/>
            </w:tcMar>
          </w:tcPr>
          <w:p>
            <w:pPr>
              <w:spacing w:after="0" w:line="252" w:lineRule="auto"/>
            </w:pPr>
            <w:r>
              <w:rPr>
                <w:rFonts w:ascii="Calibri" w:hAnsi="Calibri"/>
                <w:b/>
                <w:color w:val="FFFFFF"/>
                <w:sz w:val="17"/>
              </w:rPr>
              <w:t xml:space="preserve">Durch die ganze Arbeit</w:t>
            </w:r>
          </w:p>
        </w:tc>
      </w:tr>
      <w:tr>
        <w:trPr>
          <w:cantSplit/>
        </w:trPr>
        <w:tc>
          <w:tcPr>
            <w:tcW w:w="4513" w:type="dxa"/>
            <w:tcMar>
              <w:top w:w="60" w:type="dxa"/>
              <w:left w:w="90" w:type="dxa"/>
              <w:bottom w:w="60" w:type="dxa"/>
              <w:right w:w="90" w:type="dxa"/>
            </w:tcMar>
          </w:tcPr>
          <w:p>
            <w:pPr>
              <w:spacing w:after="40" w:line="264" w:lineRule="auto"/>
            </w:pPr>
            <w:r>
              <w:rPr>
                <w:rFonts w:ascii="Cambria" w:hAnsi="Cambria"/>
                <w:color w:val="1C1C1C"/>
                <w:sz w:val="20"/>
              </w:rPr>
              <w:t xml:space="preserve">Dann muss sie von hoher Qualität sein und deutlich machen, wie sie zur Entwicklung der Arbeit beigetragen hat.</w:t>
            </w:r>
          </w:p>
          <w:p>
            <w:pPr>
              <w:spacing w:after="0" w:line="264" w:lineRule="auto"/>
            </w:pPr>
            <w:r>
              <w:rPr>
                <w:rFonts w:ascii="Cambria" w:hAnsi="Cambria"/>
                <w:color w:val="1C1C1C"/>
                <w:sz w:val="20"/>
              </w:rPr>
              <w:t xml:space="preserve">Das ist möglich – aber schwer.</w:t>
            </w:r>
          </w:p>
        </w:tc>
        <w:tc>
          <w:tcPr>
            <w:tcW w:w="4513" w:type="dxa"/>
            <w:tcMar>
              <w:top w:w="60" w:type="dxa"/>
              <w:left w:w="90" w:type="dxa"/>
              <w:bottom w:w="60" w:type="dxa"/>
              <w:right w:w="90" w:type="dxa"/>
            </w:tcMar>
          </w:tcPr>
          <w:p>
            <w:pPr>
              <w:spacing w:after="40" w:line="264" w:lineRule="auto"/>
            </w:pPr>
            <w:r>
              <w:rPr>
                <w:rFonts w:ascii="Cambria" w:hAnsi="Cambria"/>
                <w:color w:val="1C1C1C"/>
                <w:sz w:val="20"/>
              </w:rPr>
              <w:t xml:space="preserve">Mitten im Text: „An dieser Stelle musste ich mich zwischen zwei Funktionen entscheiden. Ich habe beide gerechnet und diese genommen, weil …“</w:t>
            </w:r>
          </w:p>
          <w:p>
            <w:pPr>
              <w:spacing w:after="0" w:line="264" w:lineRule="auto"/>
            </w:pPr>
            <w:r>
              <w:rPr>
                <w:rFonts w:ascii="Cambria" w:hAnsi="Cambria"/>
                <w:color w:val="1C1C1C"/>
                <w:sz w:val="20"/>
              </w:rPr>
              <w:t xml:space="preserve">Das ist der leichtere Weg zu Ebene 3.</w:t>
            </w:r>
          </w:p>
        </w:tc>
      </w:tr>
    </w:tbl>
    <w:p>
      <w:pPr>
        <w:spacing w:after="120" w:line="288" w:lineRule="auto"/>
      </w:pPr>
    </w:p>
    <w:p>
      <w:pPr>
        <w:pStyle w:val="KPFließtext"/>
        <w:spacing w:line="288" w:lineRule="auto"/>
      </w:pPr>
      <w:r>
        <w:rPr>
          <w:rFonts w:ascii="Cambria" w:hAnsi="Cambria"/>
          <w:color w:val="1C1C1C"/>
          <w:sz w:val="22"/>
        </w:rPr>
        <w:t xml:space="preserve">Praktischer Rat: Schreib deine Zweifel auf, während du sie hast. Nicht hinterher.</w:t>
      </w:r>
    </w:p>
    <w:tbl>
      <w:tblPr>
        <w:tblW w:w="9026" w:type="dxa"/>
        <w:tblLayout w:type="fixed"/>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Pr>
      <w:tblGrid>
        <w:gridCol w:w="9026"/>
      </w:tblGrid>
      <w:tr>
        <w:trPr>
          <w:cantSplit/>
        </w:trPr>
        <w:tc>
          <w:tcPr>
            <w:tcW w:w="9026" w:type="dxa"/>
            <w:shd w:val="clear" w:color="auto" w:fill="FDF5F2"/>
            <w:tcBorders>
              <w:left w:val="single" w:sz="26" w:space="0" w:color="E2725B"/>
            </w:tcBorders>
            <w:tcMar>
              <w:top w:w="150" w:type="dxa"/>
              <w:left w:w="220" w:type="dxa"/>
              <w:bottom w:w="150" w:type="dxa"/>
              <w:right w:w="200" w:type="dxa"/>
            </w:tcMar>
          </w:tcPr>
          <w:p>
            <w:pPr>
              <w:spacing w:after="80" w:line="288" w:lineRule="auto"/>
            </w:pPr>
            <w:r>
              <w:rPr>
                <w:rFonts w:ascii="Calibri" w:hAnsi="Calibri"/>
                <w:b/>
                <w:color w:val="E2725B"/>
                <w:sz w:val="22"/>
              </w:rPr>
              <w:t xml:space="preserve">Für dich</w:t>
            </w:r>
          </w:p>
          <w:p>
            <w:pPr>
              <w:spacing w:after="60" w:line="288" w:lineRule="auto"/>
            </w:pPr>
            <w:r>
              <w:rPr>
                <w:rFonts w:ascii="Cambria" w:hAnsi="Cambria"/>
                <w:color w:val="1C1C1C"/>
                <w:sz w:val="20"/>
              </w:rPr>
              <w:t xml:space="preserve">Dieser Rat verhindert die häufigste Schwäche: ein Fazit voller Reflexion und 15 Seiten davor ohne.</w:t>
            </w:r>
          </w:p>
        </w:tc>
      </w:tr>
    </w:tbl>
    <w:p>
      <w:pPr>
        <w:spacing w:after="120" w:line="288" w:lineRule="auto"/>
      </w:pPr>
    </w:p>
    <w:p>
      <w:r>
        <w:br w:type="page"/>
      </w:r>
    </w:p>
    <w:p>
      <w:pPr>
        <w:spacing w:after="40" w:line="288" w:lineRule="auto"/>
      </w:pPr>
      <w:r>
        <w:rPr>
          <w:rFonts w:ascii="Calibri" w:hAnsi="Calibri"/>
          <w:b/>
          <w:color w:val="8FB840"/>
          <w:sz w:val="17"/>
        </w:rPr>
        <w:t xml:space="preserve">FOLIE 13</w:t>
      </w:r>
      <w:r>
        <w:rPr>
          <w:rFonts w:ascii="Calibri" w:hAnsi="Calibri"/>
          <w:b/>
          <w:color w:val="5E5E5E"/>
          <w:sz w:val="17"/>
        </w:rPr>
        <w:t xml:space="preserve">   ·   JETZT TRENNEN SICH DIE WEGE</w:t>
      </w:r>
    </w:p>
    <w:p>
      <w:pPr>
        <w:pStyle w:val="KPBlocktitel"/>
        <w:spacing w:line="288" w:lineRule="auto"/>
      </w:pPr>
      <w:r>
        <w:rPr>
          <w:rFonts w:ascii="Calibri" w:hAnsi="Calibri"/>
          <w:b/>
          <w:color w:val="0F3D2A"/>
          <w:sz w:val="28"/>
        </w:rPr>
        <w:t xml:space="preserve">Kriterium E</w:t>
      </w:r>
    </w:p>
    <w:tbl>
      <w:tblPr>
        <w:tblW w:w="9026" w:type="dxa"/>
        <w:tblLayout w:type="fixed"/>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Pr>
      <w:tblGrid>
        <w:gridCol w:w="9026"/>
      </w:tblGrid>
      <w:tr>
        <w:trPr>
          <w:cantSplit/>
        </w:trPr>
        <w:tc>
          <w:tcPr>
            <w:tcW w:w="9026" w:type="dxa"/>
            <w:shd w:val="clear" w:color="auto" w:fill="E7EFD8"/>
            <w:tcBorders>
              <w:left w:val="single" w:sz="26" w:space="0" w:color="8FB840"/>
            </w:tcBorders>
            <w:tcMar>
              <w:top w:w="150" w:type="dxa"/>
              <w:left w:w="220" w:type="dxa"/>
              <w:bottom w:w="150" w:type="dxa"/>
              <w:right w:w="200" w:type="dxa"/>
            </w:tcMar>
          </w:tcPr>
          <w:p>
            <w:pPr>
              <w:spacing w:after="60" w:line="288" w:lineRule="auto"/>
            </w:pPr>
            <w:r>
              <w:rPr>
                <w:rFonts w:ascii="Cambria" w:hAnsi="Cambria"/>
                <w:color w:val="1C1C1C"/>
                <w:sz w:val="24"/>
              </w:rPr>
              <w:t xml:space="preserve">Ab jetzt lest ihr Verschiedenes. Kriterium E ist das einzige, das für Standard Level und Higher Level unterschiedlich formuliert ist.</w:t>
            </w:r>
          </w:p>
        </w:tc>
      </w:tr>
    </w:tbl>
    <w:p>
      <w:pPr>
        <w:spacing w:after="120" w:line="288" w:lineRule="auto"/>
      </w:pPr>
    </w:p>
    <w:p>
      <w:pPr>
        <w:pStyle w:val="KPFließtext"/>
        <w:spacing w:line="288" w:lineRule="auto"/>
      </w:pPr>
      <w:r>
        <w:rPr>
          <w:rFonts w:ascii="Cambria" w:hAnsi="Cambria"/>
          <w:color w:val="1C1C1C"/>
          <w:sz w:val="22"/>
        </w:rPr>
        <w:t xml:space="preserve">A, B, C und D sind für beide Kurse wortgleich. Umfang, Zeit und Gewicht ebenfalls: zwanzig Prozent, zwölf bis zwanzig Seiten, in beiden Kursen gleich. Nur bei E unterscheiden sich die Leitern – und auch das erst ab Ebene 5.</w:t>
      </w:r>
    </w:p>
    <w:tbl>
      <w:tblPr>
        <w:tblW w:w="9026" w:type="dxa"/>
        <w:tblLayout w:type="fixed"/>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Pr>
      <w:tblGrid>
        <w:gridCol w:w="9026"/>
      </w:tblGrid>
      <w:tr>
        <w:trPr>
          <w:cantSplit/>
        </w:trPr>
        <w:tc>
          <w:tcPr>
            <w:tcW w:w="9026" w:type="dxa"/>
            <w:shd w:val="clear" w:color="auto" w:fill="FDF5F2"/>
            <w:tcBorders>
              <w:left w:val="single" w:sz="26" w:space="0" w:color="E2725B"/>
            </w:tcBorders>
            <w:tcMar>
              <w:top w:w="150" w:type="dxa"/>
              <w:left w:w="220" w:type="dxa"/>
              <w:bottom w:w="150" w:type="dxa"/>
              <w:right w:w="200" w:type="dxa"/>
            </w:tcMar>
          </w:tcPr>
          <w:p>
            <w:pPr>
              <w:spacing w:after="80" w:line="288" w:lineRule="auto"/>
            </w:pPr>
            <w:r>
              <w:rPr>
                <w:rFonts w:ascii="Calibri" w:hAnsi="Calibri"/>
                <w:b/>
                <w:color w:val="E2725B"/>
                <w:sz w:val="22"/>
              </w:rPr>
              <w:t xml:space="preserve">Für dich</w:t>
            </w:r>
          </w:p>
          <w:p>
            <w:pPr>
              <w:spacing w:after="60" w:line="288" w:lineRule="auto"/>
            </w:pPr>
            <w:r>
              <w:rPr>
                <w:rFonts w:ascii="Cambria" w:hAnsi="Cambria"/>
                <w:color w:val="1C1C1C"/>
                <w:sz w:val="20"/>
              </w:rPr>
              <w:t xml:space="preserve">Der letzte Satz nimmt die Angst: Bis Ebene 4 sind die Leitern fast identisch.</w:t>
            </w:r>
          </w:p>
        </w:tc>
      </w:tr>
    </w:tbl>
    <w:p>
      <w:pPr>
        <w:spacing w:after="120" w:line="288" w:lineRule="auto"/>
      </w:pPr>
    </w:p>
    <w:p>
      <w:pPr>
        <w:spacing w:after="40" w:line="288" w:lineRule="auto"/>
      </w:pPr>
      <w:r>
        <w:rPr>
          <w:rFonts w:ascii="Calibri" w:hAnsi="Calibri"/>
          <w:b/>
          <w:color w:val="8FB840"/>
          <w:sz w:val="17"/>
        </w:rPr>
        <w:t xml:space="preserve">FOLIE 14</w:t>
      </w:r>
      <w:r>
        <w:rPr>
          <w:rFonts w:ascii="Calibri" w:hAnsi="Calibri"/>
          <w:b/>
          <w:color w:val="5E5E5E"/>
          <w:sz w:val="17"/>
        </w:rPr>
        <w:t xml:space="preserve">   ·   ARBEITSAUFTRAG 2</w:t>
      </w:r>
    </w:p>
    <w:p>
      <w:pPr>
        <w:pStyle w:val="KPBlocktitel"/>
        <w:spacing w:line="288" w:lineRule="auto"/>
      </w:pPr>
      <w:r>
        <w:rPr>
          <w:rFonts w:ascii="Calibri" w:hAnsi="Calibri"/>
          <w:b/>
          <w:color w:val="0F3D2A"/>
          <w:sz w:val="28"/>
        </w:rPr>
        <w:t xml:space="preserve">Eure eigene Leiter lesen</w:t>
      </w:r>
    </w:p>
    <w:tbl>
      <w:tblPr>
        <w:tblW w:w="9026" w:type="dxa"/>
        <w:tblLayout w:type="fixed"/>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Pr>
      <w:tblGrid>
        <w:gridCol w:w="9026"/>
      </w:tblGrid>
      <w:tr>
        <w:trPr>
          <w:cantSplit/>
        </w:trPr>
        <w:tc>
          <w:tcPr>
            <w:tcW w:w="9026" w:type="dxa"/>
            <w:shd w:val="clear" w:color="auto" w:fill="E7EFD8"/>
            <w:tcBorders>
              <w:left w:val="single" w:sz="26" w:space="0" w:color="8FB840"/>
            </w:tcBorders>
            <w:tcMar>
              <w:top w:w="150" w:type="dxa"/>
              <w:left w:w="220" w:type="dxa"/>
              <w:bottom w:w="150" w:type="dxa"/>
              <w:right w:w="200" w:type="dxa"/>
            </w:tcMar>
          </w:tcPr>
          <w:p>
            <w:pPr>
              <w:spacing w:after="60" w:line="288" w:lineRule="auto"/>
            </w:pPr>
            <w:r>
              <w:rPr>
                <w:rFonts w:ascii="Cambria" w:hAnsi="Cambria"/>
                <w:color w:val="1C1C1C"/>
                <w:sz w:val="22"/>
              </w:rPr>
              <w:t xml:space="preserve">„Lest auf M 4 eure eigene Leiter für Kriterium E – nur eure. Markiert bei jeder Stufe die Wörter, die gegenüber der Stufe darunter neu dazukommen.“</w:t>
            </w:r>
          </w:p>
        </w:tc>
      </w:tr>
    </w:tbl>
    <w:p>
      <w:pPr>
        <w:spacing w:after="120" w:line="288" w:lineRule="auto"/>
      </w:pPr>
    </w:p>
    <w:tbl>
      <w:tblPr>
        <w:tblW w:w="9026" w:type="dxa"/>
        <w:tblLayout w:type="fixed"/>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Pr>
      <w:tblGrid>
        <w:gridCol w:w="4513"/>
        <w:gridCol w:w="4513"/>
      </w:tblGrid>
      <w:tr>
        <w:trPr>
          <w:tblHeader w:val="true"/>
          <w:cantSplit/>
        </w:trPr>
        <w:tc>
          <w:tcPr>
            <w:tcW w:w="4513" w:type="dxa"/>
            <w:shd w:val="clear" w:color="auto" w:fill="0F3D2A"/>
            <w:tcMar>
              <w:top w:w="60" w:type="dxa"/>
              <w:left w:w="90" w:type="dxa"/>
              <w:bottom w:w="60" w:type="dxa"/>
              <w:right w:w="90" w:type="dxa"/>
            </w:tcMar>
          </w:tcPr>
          <w:p>
            <w:pPr>
              <w:spacing w:after="0" w:line="252" w:lineRule="auto"/>
            </w:pPr>
            <w:r>
              <w:rPr>
                <w:rFonts w:ascii="Calibri" w:hAnsi="Calibri"/>
                <w:b/>
                <w:color w:val="FFFFFF"/>
                <w:sz w:val="17"/>
              </w:rPr>
              <w:t xml:space="preserve">Standard Level</w:t>
            </w:r>
          </w:p>
        </w:tc>
        <w:tc>
          <w:tcPr>
            <w:tcW w:w="4513" w:type="dxa"/>
            <w:shd w:val="clear" w:color="auto" w:fill="0F3D2A"/>
            <w:tcMar>
              <w:top w:w="60" w:type="dxa"/>
              <w:left w:w="90" w:type="dxa"/>
              <w:bottom w:w="60" w:type="dxa"/>
              <w:right w:w="90" w:type="dxa"/>
            </w:tcMar>
          </w:tcPr>
          <w:p>
            <w:pPr>
              <w:spacing w:after="0" w:line="252" w:lineRule="auto"/>
            </w:pPr>
            <w:r>
              <w:rPr>
                <w:rFonts w:ascii="Calibri" w:hAnsi="Calibri"/>
                <w:b/>
                <w:color w:val="FFFFFF"/>
                <w:sz w:val="17"/>
              </w:rPr>
              <w:t xml:space="preserve">Higher Level</w:t>
            </w:r>
          </w:p>
        </w:tc>
      </w:tr>
      <w:tr>
        <w:trPr>
          <w:cantSplit/>
        </w:trPr>
        <w:tc>
          <w:tcPr>
            <w:tcW w:w="4513" w:type="dxa"/>
            <w:tcMar>
              <w:top w:w="60" w:type="dxa"/>
              <w:left w:w="90" w:type="dxa"/>
              <w:bottom w:w="60" w:type="dxa"/>
              <w:right w:w="90" w:type="dxa"/>
            </w:tcMar>
          </w:tcPr>
          <w:p>
            <w:pPr>
              <w:spacing w:after="40" w:line="264" w:lineRule="auto"/>
            </w:pPr>
          </w:p>
          <w:p>
            <w:pPr>
              <w:spacing w:after="40" w:line="264" w:lineRule="auto"/>
            </w:pPr>
          </w:p>
          <w:p>
            <w:pPr>
              <w:spacing w:after="40" w:line="264" w:lineRule="auto"/>
            </w:pPr>
          </w:p>
          <w:p>
            <w:pPr>
              <w:spacing w:after="0" w:line="264" w:lineRule="auto"/>
            </w:pPr>
          </w:p>
        </w:tc>
        <w:tc>
          <w:tcPr>
            <w:tcW w:w="4513" w:type="dxa"/>
            <w:tcMar>
              <w:top w:w="60" w:type="dxa"/>
              <w:left w:w="90" w:type="dxa"/>
              <w:bottom w:w="60" w:type="dxa"/>
              <w:right w:w="90" w:type="dxa"/>
            </w:tcMar>
          </w:tcPr>
          <w:p>
            <w:pPr>
              <w:spacing w:after="40" w:line="264" w:lineRule="auto"/>
            </w:pPr>
          </w:p>
          <w:p>
            <w:pPr>
              <w:spacing w:after="40" w:line="264" w:lineRule="auto"/>
            </w:pPr>
          </w:p>
          <w:p>
            <w:pPr>
              <w:spacing w:after="40" w:line="264" w:lineRule="auto"/>
            </w:pPr>
          </w:p>
          <w:p>
            <w:pPr>
              <w:spacing w:after="0" w:line="264" w:lineRule="auto"/>
            </w:pPr>
          </w:p>
        </w:tc>
      </w:tr>
    </w:tbl>
    <w:p>
      <w:pPr>
        <w:spacing w:after="120" w:line="288" w:lineRule="auto"/>
      </w:pPr>
    </w:p>
    <w:p>
      <w:pPr>
        <w:pStyle w:val="KPFließtext"/>
        <w:spacing w:line="288" w:lineRule="auto"/>
      </w:pPr>
      <w:r>
        <w:rPr>
          <w:rFonts w:ascii="Cambria" w:hAnsi="Cambria"/>
          <w:color w:val="1C1C1C"/>
          <w:sz w:val="22"/>
        </w:rPr>
        <w:t xml:space="preserve">Acht Minuten lesen, dann berichtet je eine Person: Was steht bei euch drin, was bei uns nicht?</w:t>
      </w:r>
    </w:p>
    <w:tbl>
      <w:tblPr>
        <w:tblW w:w="9026" w:type="dxa"/>
        <w:tblLayout w:type="fixed"/>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Pr>
      <w:tblGrid>
        <w:gridCol w:w="9026"/>
      </w:tblGrid>
      <w:tr>
        <w:trPr>
          <w:cantSplit/>
        </w:trPr>
        <w:tc>
          <w:tcPr>
            <w:tcW w:w="9026" w:type="dxa"/>
            <w:shd w:val="clear" w:color="auto" w:fill="FDF5F2"/>
            <w:tcBorders>
              <w:left w:val="single" w:sz="26" w:space="0" w:color="E2725B"/>
            </w:tcBorders>
            <w:tcMar>
              <w:top w:w="150" w:type="dxa"/>
              <w:left w:w="220" w:type="dxa"/>
              <w:bottom w:w="150" w:type="dxa"/>
              <w:right w:w="200" w:type="dxa"/>
            </w:tcMar>
          </w:tcPr>
          <w:p>
            <w:pPr>
              <w:spacing w:after="80" w:line="288" w:lineRule="auto"/>
            </w:pPr>
            <w:r>
              <w:rPr>
                <w:rFonts w:ascii="Calibri" w:hAnsi="Calibri"/>
                <w:b/>
                <w:color w:val="E2725B"/>
                <w:sz w:val="22"/>
              </w:rPr>
              <w:t xml:space="preserve">Für dich</w:t>
            </w:r>
          </w:p>
          <w:p>
            <w:pPr>
              <w:spacing w:after="60" w:line="288" w:lineRule="auto"/>
            </w:pPr>
            <w:r>
              <w:rPr>
                <w:rFonts w:ascii="Cambria" w:hAnsi="Cambria"/>
                <w:color w:val="1C1C1C"/>
                <w:sz w:val="20"/>
              </w:rPr>
              <w:t xml:space="preserve">Namen in die beiden Felder eintragen, bevor du die Folie zeigst – wer an welchen Tisch geht. Sonst entsteht hier Unruhe.</w:t>
            </w:r>
          </w:p>
        </w:tc>
      </w:tr>
    </w:tbl>
    <w:p>
      <w:pPr>
        <w:spacing w:after="120" w:line="288" w:lineRule="auto"/>
      </w:pPr>
    </w:p>
    <w:p>
      <w:r>
        <w:br w:type="page"/>
      </w:r>
    </w:p>
    <w:p>
      <w:pPr>
        <w:spacing w:after="40" w:line="288" w:lineRule="auto"/>
      </w:pPr>
      <w:r>
        <w:rPr>
          <w:rFonts w:ascii="Calibri" w:hAnsi="Calibri"/>
          <w:b/>
          <w:color w:val="8FB840"/>
          <w:sz w:val="17"/>
        </w:rPr>
        <w:t xml:space="preserve">FOLIE 15</w:t>
      </w:r>
      <w:r>
        <w:rPr>
          <w:rFonts w:ascii="Calibri" w:hAnsi="Calibri"/>
          <w:b/>
          <w:color w:val="5E5E5E"/>
          <w:sz w:val="17"/>
        </w:rPr>
        <w:t xml:space="preserve">   ·   KRITERIUM E · STANDARD LEVEL</w:t>
      </w:r>
    </w:p>
    <w:p>
      <w:pPr>
        <w:pStyle w:val="KPBlocktitel"/>
        <w:spacing w:line="288" w:lineRule="auto"/>
      </w:pPr>
      <w:r>
        <w:rPr>
          <w:rFonts w:ascii="Calibri" w:hAnsi="Calibri"/>
          <w:b/>
          <w:color w:val="0F3D2A"/>
          <w:sz w:val="28"/>
        </w:rPr>
        <w:t xml:space="preserve">Die Leiter, 0 bis 6 Punkte</w:t>
      </w:r>
    </w:p>
    <w:tbl>
      <w:tblPr>
        <w:tblW w:w="9026" w:type="dxa"/>
        <w:tblLayout w:type="fixed"/>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Pr>
      <w:tblGrid>
        <w:gridCol w:w="900"/>
        <w:gridCol w:w="8126"/>
      </w:tblGrid>
      <w:tr>
        <w:trPr>
          <w:tblHeader w:val="true"/>
          <w:cantSplit/>
        </w:trPr>
        <w:tc>
          <w:tcPr>
            <w:tcW w:w="900" w:type="dxa"/>
            <w:shd w:val="clear" w:color="auto" w:fill="0F3D2A"/>
            <w:tcMar>
              <w:top w:w="60" w:type="dxa"/>
              <w:left w:w="90" w:type="dxa"/>
              <w:bottom w:w="60" w:type="dxa"/>
              <w:right w:w="90" w:type="dxa"/>
            </w:tcMar>
          </w:tcPr>
          <w:p>
            <w:pPr>
              <w:spacing w:after="0" w:line="252" w:lineRule="auto"/>
            </w:pPr>
            <w:r>
              <w:rPr>
                <w:rFonts w:ascii="Calibri" w:hAnsi="Calibri"/>
                <w:b/>
                <w:color w:val="FFFFFF"/>
                <w:sz w:val="17"/>
              </w:rPr>
              <w:t xml:space="preserve">Ebene</w:t>
            </w:r>
          </w:p>
        </w:tc>
        <w:tc>
          <w:tcPr>
            <w:tcW w:w="8126" w:type="dxa"/>
            <w:shd w:val="clear" w:color="auto" w:fill="0F3D2A"/>
            <w:tcMar>
              <w:top w:w="60" w:type="dxa"/>
              <w:left w:w="90" w:type="dxa"/>
              <w:bottom w:w="60" w:type="dxa"/>
              <w:right w:w="90" w:type="dxa"/>
            </w:tcMar>
          </w:tcPr>
          <w:p>
            <w:pPr>
              <w:spacing w:after="0" w:line="252" w:lineRule="auto"/>
            </w:pPr>
            <w:r>
              <w:rPr>
                <w:rFonts w:ascii="Calibri" w:hAnsi="Calibri"/>
                <w:b/>
                <w:color w:val="FFFFFF"/>
                <w:sz w:val="17"/>
              </w:rPr>
              <w:t xml:space="preserve">Leistungshorizont</w:t>
            </w:r>
          </w:p>
        </w:tc>
      </w:tr>
      <w:tr>
        <w:trPr>
          <w:cantSplit/>
        </w:trPr>
        <w:tc>
          <w:tcPr>
            <w:tcW w:w="900" w:type="dxa"/>
            <w:tcMar>
              <w:top w:w="60" w:type="dxa"/>
              <w:left w:w="90" w:type="dxa"/>
              <w:bottom w:w="60" w:type="dxa"/>
              <w:right w:w="90" w:type="dxa"/>
            </w:tcMar>
          </w:tcPr>
          <w:p>
            <w:pPr>
              <w:spacing w:after="0" w:line="264" w:lineRule="auto"/>
            </w:pPr>
            <w:r>
              <w:rPr>
                <w:rFonts w:ascii="Cambria" w:hAnsi="Cambria"/>
                <w:color w:val="1C1C1C"/>
                <w:sz w:val="20"/>
              </w:rPr>
              <w:t xml:space="preserve">1</w:t>
            </w:r>
          </w:p>
        </w:tc>
        <w:tc>
          <w:tcPr>
            <w:tcW w:w="8126" w:type="dxa"/>
            <w:tcMar>
              <w:top w:w="60" w:type="dxa"/>
              <w:left w:w="90" w:type="dxa"/>
              <w:bottom w:w="60" w:type="dxa"/>
              <w:right w:w="90" w:type="dxa"/>
            </w:tcMar>
          </w:tcPr>
          <w:p>
            <w:pPr>
              <w:spacing w:after="0" w:line="264" w:lineRule="auto"/>
            </w:pPr>
            <w:r>
              <w:rPr>
                <w:rFonts w:ascii="Cambria" w:hAnsi="Cambria"/>
                <w:color w:val="1C1C1C"/>
                <w:sz w:val="20"/>
              </w:rPr>
              <w:t xml:space="preserve">Es wird wenig relevante Mathematik benutzt.</w:t>
            </w:r>
          </w:p>
        </w:tc>
      </w:tr>
      <w:tr>
        <w:trPr>
          <w:cantSplit/>
        </w:trPr>
        <w:tc>
          <w:tcPr>
            <w:tcW w:w="900" w:type="dxa"/>
            <w:shd w:val="clear" w:color="auto" w:fill="F1F4EC"/>
            <w:tcMar>
              <w:top w:w="60" w:type="dxa"/>
              <w:left w:w="90" w:type="dxa"/>
              <w:bottom w:w="60" w:type="dxa"/>
              <w:right w:w="90" w:type="dxa"/>
            </w:tcMar>
          </w:tcPr>
          <w:p>
            <w:pPr>
              <w:spacing w:after="0" w:line="264" w:lineRule="auto"/>
            </w:pPr>
            <w:r>
              <w:rPr>
                <w:rFonts w:ascii="Cambria" w:hAnsi="Cambria"/>
                <w:color w:val="1C1C1C"/>
                <w:sz w:val="20"/>
              </w:rPr>
              <w:t xml:space="preserve">2</w:t>
            </w:r>
          </w:p>
        </w:tc>
        <w:tc>
          <w:tcPr>
            <w:tcW w:w="8126" w:type="dxa"/>
            <w:shd w:val="clear" w:color="auto" w:fill="F1F4EC"/>
            <w:tcMar>
              <w:top w:w="60" w:type="dxa"/>
              <w:left w:w="90" w:type="dxa"/>
              <w:bottom w:w="60" w:type="dxa"/>
              <w:right w:w="90" w:type="dxa"/>
            </w:tcMar>
          </w:tcPr>
          <w:p>
            <w:pPr>
              <w:spacing w:after="0" w:line="264" w:lineRule="auto"/>
            </w:pPr>
            <w:r>
              <w:rPr>
                <w:rFonts w:ascii="Cambria" w:hAnsi="Cambria"/>
                <w:color w:val="1C1C1C"/>
                <w:sz w:val="20"/>
              </w:rPr>
              <w:t xml:space="preserve">Es wird wenig relevante Mathematik benutzt. Ein begrenztes Verständnis wird demonstriert.</w:t>
            </w:r>
          </w:p>
        </w:tc>
      </w:tr>
      <w:tr>
        <w:trPr>
          <w:cantSplit/>
        </w:trPr>
        <w:tc>
          <w:tcPr>
            <w:tcW w:w="900" w:type="dxa"/>
            <w:tcMar>
              <w:top w:w="60" w:type="dxa"/>
              <w:left w:w="90" w:type="dxa"/>
              <w:bottom w:w="60" w:type="dxa"/>
              <w:right w:w="90" w:type="dxa"/>
            </w:tcMar>
          </w:tcPr>
          <w:p>
            <w:pPr>
              <w:spacing w:after="0" w:line="264" w:lineRule="auto"/>
            </w:pPr>
            <w:r>
              <w:rPr>
                <w:rFonts w:ascii="Cambria" w:hAnsi="Cambria"/>
                <w:color w:val="1C1C1C"/>
                <w:sz w:val="20"/>
              </w:rPr>
              <w:t xml:space="preserve">3</w:t>
            </w:r>
          </w:p>
        </w:tc>
        <w:tc>
          <w:tcPr>
            <w:tcW w:w="8126" w:type="dxa"/>
            <w:tcMar>
              <w:top w:w="60" w:type="dxa"/>
              <w:left w:w="90" w:type="dxa"/>
              <w:bottom w:w="60" w:type="dxa"/>
              <w:right w:w="90" w:type="dxa"/>
            </w:tcMar>
          </w:tcPr>
          <w:p>
            <w:pPr>
              <w:spacing w:after="0" w:line="264" w:lineRule="auto"/>
            </w:pPr>
            <w:r>
              <w:rPr>
                <w:rFonts w:ascii="Cambria" w:hAnsi="Cambria"/>
                <w:color w:val="1C1C1C"/>
                <w:sz w:val="20"/>
              </w:rPr>
              <w:t xml:space="preserve">Relevante Mathematik passend zum Niveau des Kurses. Ein begrenztes Verständnis wird demonstriert.</w:t>
            </w:r>
          </w:p>
        </w:tc>
      </w:tr>
      <w:tr>
        <w:trPr>
          <w:cantSplit/>
        </w:trPr>
        <w:tc>
          <w:tcPr>
            <w:tcW w:w="900" w:type="dxa"/>
            <w:shd w:val="clear" w:color="auto" w:fill="F1F4EC"/>
            <w:tcMar>
              <w:top w:w="60" w:type="dxa"/>
              <w:left w:w="90" w:type="dxa"/>
              <w:bottom w:w="60" w:type="dxa"/>
              <w:right w:w="90" w:type="dxa"/>
            </w:tcMar>
          </w:tcPr>
          <w:p>
            <w:pPr>
              <w:spacing w:after="0" w:line="264" w:lineRule="auto"/>
            </w:pPr>
            <w:r>
              <w:rPr>
                <w:rFonts w:ascii="Cambria" w:hAnsi="Cambria"/>
                <w:color w:val="1C1C1C"/>
                <w:sz w:val="20"/>
              </w:rPr>
              <w:t xml:space="preserve">4</w:t>
            </w:r>
          </w:p>
        </w:tc>
        <w:tc>
          <w:tcPr>
            <w:tcW w:w="8126" w:type="dxa"/>
            <w:shd w:val="clear" w:color="auto" w:fill="F1F4EC"/>
            <w:tcMar>
              <w:top w:w="60" w:type="dxa"/>
              <w:left w:w="90" w:type="dxa"/>
              <w:bottom w:w="60" w:type="dxa"/>
              <w:right w:w="90" w:type="dxa"/>
            </w:tcMar>
          </w:tcPr>
          <w:p>
            <w:pPr>
              <w:spacing w:after="0" w:line="264" w:lineRule="auto"/>
            </w:pPr>
            <w:r>
              <w:rPr>
                <w:rFonts w:ascii="Cambria" w:hAnsi="Cambria"/>
                <w:color w:val="1C1C1C"/>
                <w:sz w:val="20"/>
              </w:rPr>
              <w:t xml:space="preserve">Relevante Mathematik passend zum Niveau. Die Mathematik ist teilweise korrekt. Etwas Wissen und Verständnis werden demonstriert.</w:t>
            </w:r>
          </w:p>
        </w:tc>
      </w:tr>
      <w:tr>
        <w:trPr>
          <w:cantSplit/>
        </w:trPr>
        <w:tc>
          <w:tcPr>
            <w:tcW w:w="900" w:type="dxa"/>
            <w:tcMar>
              <w:top w:w="60" w:type="dxa"/>
              <w:left w:w="90" w:type="dxa"/>
              <w:bottom w:w="60" w:type="dxa"/>
              <w:right w:w="90" w:type="dxa"/>
            </w:tcMar>
          </w:tcPr>
          <w:p>
            <w:pPr>
              <w:spacing w:after="0" w:line="264" w:lineRule="auto"/>
            </w:pPr>
            <w:r>
              <w:rPr>
                <w:rFonts w:ascii="Cambria" w:hAnsi="Cambria"/>
                <w:color w:val="1C1C1C"/>
                <w:sz w:val="20"/>
              </w:rPr>
              <w:t xml:space="preserve">5</w:t>
            </w:r>
          </w:p>
        </w:tc>
        <w:tc>
          <w:tcPr>
            <w:tcW w:w="8126" w:type="dxa"/>
            <w:tcMar>
              <w:top w:w="60" w:type="dxa"/>
              <w:left w:w="90" w:type="dxa"/>
              <w:bottom w:w="60" w:type="dxa"/>
              <w:right w:w="90" w:type="dxa"/>
            </w:tcMar>
          </w:tcPr>
          <w:p>
            <w:pPr>
              <w:spacing w:after="0" w:line="264" w:lineRule="auto"/>
            </w:pPr>
            <w:r>
              <w:rPr>
                <w:rFonts w:ascii="Cambria" w:hAnsi="Cambria"/>
                <w:color w:val="1C1C1C"/>
                <w:sz w:val="20"/>
              </w:rPr>
              <w:t xml:space="preserve">Relevante Mathematik passend zum Niveau. Die Mathematik ist meist korrekt. Gutes Wissen und Verständnis werden demonstriert.</w:t>
            </w:r>
          </w:p>
        </w:tc>
      </w:tr>
      <w:tr>
        <w:trPr>
          <w:cantSplit/>
        </w:trPr>
        <w:tc>
          <w:tcPr>
            <w:tcW w:w="900" w:type="dxa"/>
            <w:shd w:val="clear" w:color="auto" w:fill="F1F4EC"/>
            <w:tcMar>
              <w:top w:w="60" w:type="dxa"/>
              <w:left w:w="90" w:type="dxa"/>
              <w:bottom w:w="60" w:type="dxa"/>
              <w:right w:w="90" w:type="dxa"/>
            </w:tcMar>
          </w:tcPr>
          <w:p>
            <w:pPr>
              <w:spacing w:after="0" w:line="264" w:lineRule="auto"/>
            </w:pPr>
            <w:r>
              <w:rPr>
                <w:rFonts w:ascii="Cambria" w:hAnsi="Cambria"/>
                <w:color w:val="1C1C1C"/>
                <w:sz w:val="20"/>
              </w:rPr>
              <w:t xml:space="preserve">6</w:t>
            </w:r>
          </w:p>
        </w:tc>
        <w:tc>
          <w:tcPr>
            <w:tcW w:w="8126" w:type="dxa"/>
            <w:shd w:val="clear" w:color="auto" w:fill="F1F4EC"/>
            <w:tcMar>
              <w:top w:w="60" w:type="dxa"/>
              <w:left w:w="90" w:type="dxa"/>
              <w:bottom w:w="60" w:type="dxa"/>
              <w:right w:w="90" w:type="dxa"/>
            </w:tcMar>
          </w:tcPr>
          <w:p>
            <w:pPr>
              <w:spacing w:after="0" w:line="264" w:lineRule="auto"/>
            </w:pPr>
            <w:r>
              <w:rPr>
                <w:rFonts w:ascii="Cambria" w:hAnsi="Cambria"/>
                <w:color w:val="1C1C1C"/>
                <w:sz w:val="20"/>
              </w:rPr>
              <w:t xml:space="preserve">Relevante Mathematik passend zum Niveau. Die Mathematik ist korrekt. Umfassendes Wissen und Verständnis werden demonstriert.</w:t>
            </w:r>
          </w:p>
        </w:tc>
      </w:tr>
    </w:tbl>
    <w:p>
      <w:pPr>
        <w:spacing w:after="120" w:line="288" w:lineRule="auto"/>
      </w:pPr>
    </w:p>
    <w:p>
      <w:pPr>
        <w:pStyle w:val="KPFließtext"/>
        <w:spacing w:line="288" w:lineRule="auto"/>
      </w:pPr>
      <w:r>
        <w:rPr>
          <w:rFonts w:ascii="Cambria" w:hAnsi="Cambria"/>
          <w:color w:val="1C1C1C"/>
          <w:sz w:val="22"/>
        </w:rPr>
        <w:t xml:space="preserve">Drei Wörter tragen die Leiter: relevant – passend zum Niveau – demonstriert.</w:t>
      </w:r>
    </w:p>
    <w:tbl>
      <w:tblPr>
        <w:tblW w:w="9026" w:type="dxa"/>
        <w:tblLayout w:type="fixed"/>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Pr>
      <w:tblGrid>
        <w:gridCol w:w="9026"/>
      </w:tblGrid>
      <w:tr>
        <w:trPr>
          <w:cantSplit/>
        </w:trPr>
        <w:tc>
          <w:tcPr>
            <w:tcW w:w="9026" w:type="dxa"/>
            <w:shd w:val="clear" w:color="auto" w:fill="FDF5F2"/>
            <w:tcBorders>
              <w:left w:val="single" w:sz="26" w:space="0" w:color="E2725B"/>
            </w:tcBorders>
            <w:tcMar>
              <w:top w:w="150" w:type="dxa"/>
              <w:left w:w="220" w:type="dxa"/>
              <w:bottom w:w="150" w:type="dxa"/>
              <w:right w:w="200" w:type="dxa"/>
            </w:tcMar>
          </w:tcPr>
          <w:p>
            <w:pPr>
              <w:spacing w:after="80" w:line="288" w:lineRule="auto"/>
            </w:pPr>
            <w:r>
              <w:rPr>
                <w:rFonts w:ascii="Calibri" w:hAnsi="Calibri"/>
                <w:b/>
                <w:color w:val="E2725B"/>
                <w:sz w:val="22"/>
              </w:rPr>
              <w:t xml:space="preserve">Für dich</w:t>
            </w:r>
          </w:p>
          <w:p>
            <w:pPr>
              <w:spacing w:after="60" w:line="288" w:lineRule="auto"/>
            </w:pPr>
            <w:r>
              <w:rPr>
                <w:rFonts w:ascii="Cambria" w:hAnsi="Cambria"/>
                <w:color w:val="1C1C1C"/>
                <w:sz w:val="20"/>
              </w:rPr>
              <w:t xml:space="preserve">Hervorheben: Ab Ebene 3 steht überall „passend zum Niveau des Kurses“. Das ist die eigentliche Hürde, nicht die Korrektheit.</w:t>
            </w:r>
          </w:p>
        </w:tc>
      </w:tr>
    </w:tbl>
    <w:p>
      <w:pPr>
        <w:spacing w:after="120" w:line="288" w:lineRule="auto"/>
      </w:pPr>
    </w:p>
    <w:p>
      <w:pPr>
        <w:spacing w:after="40" w:line="288" w:lineRule="auto"/>
      </w:pPr>
      <w:r>
        <w:rPr>
          <w:rFonts w:ascii="Calibri" w:hAnsi="Calibri"/>
          <w:b/>
          <w:color w:val="8FB840"/>
          <w:sz w:val="17"/>
        </w:rPr>
        <w:t xml:space="preserve">FOLIE 16</w:t>
      </w:r>
      <w:r>
        <w:rPr>
          <w:rFonts w:ascii="Calibri" w:hAnsi="Calibri"/>
          <w:b/>
          <w:color w:val="5E5E5E"/>
          <w:sz w:val="17"/>
        </w:rPr>
        <w:t xml:space="preserve">   ·   KRITERIUM E · HIGHER LEVEL</w:t>
      </w:r>
    </w:p>
    <w:p>
      <w:pPr>
        <w:pStyle w:val="KPBlocktitel"/>
        <w:spacing w:line="288" w:lineRule="auto"/>
      </w:pPr>
      <w:r>
        <w:rPr>
          <w:rFonts w:ascii="Calibri" w:hAnsi="Calibri"/>
          <w:b/>
          <w:color w:val="0F3D2A"/>
          <w:sz w:val="28"/>
        </w:rPr>
        <w:t xml:space="preserve">Die Leiter, 0 bis 6 Punkte</w:t>
      </w:r>
    </w:p>
    <w:tbl>
      <w:tblPr>
        <w:tblW w:w="9026" w:type="dxa"/>
        <w:tblLayout w:type="fixed"/>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Pr>
      <w:tblGrid>
        <w:gridCol w:w="900"/>
        <w:gridCol w:w="8126"/>
      </w:tblGrid>
      <w:tr>
        <w:trPr>
          <w:tblHeader w:val="true"/>
          <w:cantSplit/>
        </w:trPr>
        <w:tc>
          <w:tcPr>
            <w:tcW w:w="900" w:type="dxa"/>
            <w:shd w:val="clear" w:color="auto" w:fill="0F3D2A"/>
            <w:tcMar>
              <w:top w:w="60" w:type="dxa"/>
              <w:left w:w="90" w:type="dxa"/>
              <w:bottom w:w="60" w:type="dxa"/>
              <w:right w:w="90" w:type="dxa"/>
            </w:tcMar>
          </w:tcPr>
          <w:p>
            <w:pPr>
              <w:spacing w:after="0" w:line="252" w:lineRule="auto"/>
            </w:pPr>
            <w:r>
              <w:rPr>
                <w:rFonts w:ascii="Calibri" w:hAnsi="Calibri"/>
                <w:b/>
                <w:color w:val="FFFFFF"/>
                <w:sz w:val="17"/>
              </w:rPr>
              <w:t xml:space="preserve">Ebene</w:t>
            </w:r>
          </w:p>
        </w:tc>
        <w:tc>
          <w:tcPr>
            <w:tcW w:w="8126" w:type="dxa"/>
            <w:shd w:val="clear" w:color="auto" w:fill="0F3D2A"/>
            <w:tcMar>
              <w:top w:w="60" w:type="dxa"/>
              <w:left w:w="90" w:type="dxa"/>
              <w:bottom w:w="60" w:type="dxa"/>
              <w:right w:w="90" w:type="dxa"/>
            </w:tcMar>
          </w:tcPr>
          <w:p>
            <w:pPr>
              <w:spacing w:after="0" w:line="252" w:lineRule="auto"/>
            </w:pPr>
            <w:r>
              <w:rPr>
                <w:rFonts w:ascii="Calibri" w:hAnsi="Calibri"/>
                <w:b/>
                <w:color w:val="FFFFFF"/>
                <w:sz w:val="17"/>
              </w:rPr>
              <w:t xml:space="preserve">Leistungshorizont</w:t>
            </w:r>
          </w:p>
        </w:tc>
      </w:tr>
      <w:tr>
        <w:trPr>
          <w:cantSplit/>
        </w:trPr>
        <w:tc>
          <w:tcPr>
            <w:tcW w:w="900" w:type="dxa"/>
            <w:tcMar>
              <w:top w:w="60" w:type="dxa"/>
              <w:left w:w="90" w:type="dxa"/>
              <w:bottom w:w="60" w:type="dxa"/>
              <w:right w:w="90" w:type="dxa"/>
            </w:tcMar>
          </w:tcPr>
          <w:p>
            <w:pPr>
              <w:spacing w:after="0" w:line="264" w:lineRule="auto"/>
            </w:pPr>
            <w:r>
              <w:rPr>
                <w:rFonts w:ascii="Cambria" w:hAnsi="Cambria"/>
                <w:color w:val="1C1C1C"/>
                <w:sz w:val="20"/>
              </w:rPr>
              <w:t xml:space="preserve">1</w:t>
            </w:r>
          </w:p>
        </w:tc>
        <w:tc>
          <w:tcPr>
            <w:tcW w:w="8126" w:type="dxa"/>
            <w:tcMar>
              <w:top w:w="60" w:type="dxa"/>
              <w:left w:w="90" w:type="dxa"/>
              <w:bottom w:w="60" w:type="dxa"/>
              <w:right w:w="90" w:type="dxa"/>
            </w:tcMar>
          </w:tcPr>
          <w:p>
            <w:pPr>
              <w:spacing w:after="0" w:line="264" w:lineRule="auto"/>
            </w:pPr>
            <w:r>
              <w:rPr>
                <w:rFonts w:ascii="Cambria" w:hAnsi="Cambria"/>
                <w:color w:val="1C1C1C"/>
                <w:sz w:val="20"/>
              </w:rPr>
              <w:t xml:space="preserve">Wenig relevante Mathematik. Ein begrenztes Verständnis wird demonstriert.</w:t>
            </w:r>
          </w:p>
        </w:tc>
      </w:tr>
      <w:tr>
        <w:trPr>
          <w:cantSplit/>
        </w:trPr>
        <w:tc>
          <w:tcPr>
            <w:tcW w:w="900" w:type="dxa"/>
            <w:shd w:val="clear" w:color="auto" w:fill="F1F4EC"/>
            <w:tcMar>
              <w:top w:w="60" w:type="dxa"/>
              <w:left w:w="90" w:type="dxa"/>
              <w:bottom w:w="60" w:type="dxa"/>
              <w:right w:w="90" w:type="dxa"/>
            </w:tcMar>
          </w:tcPr>
          <w:p>
            <w:pPr>
              <w:spacing w:after="0" w:line="264" w:lineRule="auto"/>
            </w:pPr>
            <w:r>
              <w:rPr>
                <w:rFonts w:ascii="Cambria" w:hAnsi="Cambria"/>
                <w:color w:val="1C1C1C"/>
                <w:sz w:val="20"/>
              </w:rPr>
              <w:t xml:space="preserve">2</w:t>
            </w:r>
          </w:p>
        </w:tc>
        <w:tc>
          <w:tcPr>
            <w:tcW w:w="8126" w:type="dxa"/>
            <w:shd w:val="clear" w:color="auto" w:fill="F1F4EC"/>
            <w:tcMar>
              <w:top w:w="60" w:type="dxa"/>
              <w:left w:w="90" w:type="dxa"/>
              <w:bottom w:w="60" w:type="dxa"/>
              <w:right w:w="90" w:type="dxa"/>
            </w:tcMar>
          </w:tcPr>
          <w:p>
            <w:pPr>
              <w:spacing w:after="0" w:line="264" w:lineRule="auto"/>
            </w:pPr>
            <w:r>
              <w:rPr>
                <w:rFonts w:ascii="Cambria" w:hAnsi="Cambria"/>
                <w:color w:val="1C1C1C"/>
                <w:sz w:val="20"/>
              </w:rPr>
              <w:t xml:space="preserve">Wenig relevante Mathematik. Die Mathematik ist teilweise korrekt. Etwas Wissen und Verständnis.</w:t>
            </w:r>
          </w:p>
        </w:tc>
      </w:tr>
      <w:tr>
        <w:trPr>
          <w:cantSplit/>
        </w:trPr>
        <w:tc>
          <w:tcPr>
            <w:tcW w:w="900" w:type="dxa"/>
            <w:tcMar>
              <w:top w:w="60" w:type="dxa"/>
              <w:left w:w="90" w:type="dxa"/>
              <w:bottom w:w="60" w:type="dxa"/>
              <w:right w:w="90" w:type="dxa"/>
            </w:tcMar>
          </w:tcPr>
          <w:p>
            <w:pPr>
              <w:spacing w:after="0" w:line="264" w:lineRule="auto"/>
            </w:pPr>
            <w:r>
              <w:rPr>
                <w:rFonts w:ascii="Cambria" w:hAnsi="Cambria"/>
                <w:color w:val="1C1C1C"/>
                <w:sz w:val="20"/>
              </w:rPr>
              <w:t xml:space="preserve">3</w:t>
            </w:r>
          </w:p>
        </w:tc>
        <w:tc>
          <w:tcPr>
            <w:tcW w:w="8126" w:type="dxa"/>
            <w:tcMar>
              <w:top w:w="60" w:type="dxa"/>
              <w:left w:w="90" w:type="dxa"/>
              <w:bottom w:w="60" w:type="dxa"/>
              <w:right w:w="90" w:type="dxa"/>
            </w:tcMar>
          </w:tcPr>
          <w:p>
            <w:pPr>
              <w:spacing w:after="0" w:line="264" w:lineRule="auto"/>
            </w:pPr>
            <w:r>
              <w:rPr>
                <w:rFonts w:ascii="Cambria" w:hAnsi="Cambria"/>
                <w:color w:val="1C1C1C"/>
                <w:sz w:val="20"/>
              </w:rPr>
              <w:t xml:space="preserve">Relevante Mathematik passend zum Niveau. Die Mathematik ist korrekt. Etwas Wissen und Verständnis.</w:t>
            </w:r>
          </w:p>
        </w:tc>
      </w:tr>
      <w:tr>
        <w:trPr>
          <w:cantSplit/>
        </w:trPr>
        <w:tc>
          <w:tcPr>
            <w:tcW w:w="900" w:type="dxa"/>
            <w:shd w:val="clear" w:color="auto" w:fill="F1F4EC"/>
            <w:tcMar>
              <w:top w:w="60" w:type="dxa"/>
              <w:left w:w="90" w:type="dxa"/>
              <w:bottom w:w="60" w:type="dxa"/>
              <w:right w:w="90" w:type="dxa"/>
            </w:tcMar>
          </w:tcPr>
          <w:p>
            <w:pPr>
              <w:spacing w:after="0" w:line="264" w:lineRule="auto"/>
            </w:pPr>
            <w:r>
              <w:rPr>
                <w:rFonts w:ascii="Cambria" w:hAnsi="Cambria"/>
                <w:color w:val="1C1C1C"/>
                <w:sz w:val="20"/>
              </w:rPr>
              <w:t xml:space="preserve">4</w:t>
            </w:r>
          </w:p>
        </w:tc>
        <w:tc>
          <w:tcPr>
            <w:tcW w:w="8126" w:type="dxa"/>
            <w:shd w:val="clear" w:color="auto" w:fill="F1F4EC"/>
            <w:tcMar>
              <w:top w:w="60" w:type="dxa"/>
              <w:left w:w="90" w:type="dxa"/>
              <w:bottom w:w="60" w:type="dxa"/>
              <w:right w:w="90" w:type="dxa"/>
            </w:tcMar>
          </w:tcPr>
          <w:p>
            <w:pPr>
              <w:spacing w:after="0" w:line="264" w:lineRule="auto"/>
            </w:pPr>
            <w:r>
              <w:rPr>
                <w:rFonts w:ascii="Cambria" w:hAnsi="Cambria"/>
                <w:color w:val="1C1C1C"/>
                <w:sz w:val="20"/>
              </w:rPr>
              <w:t xml:space="preserve">Relevante Mathematik passend zum Niveau. Die Mathematik ist korrekt. Gutes Wissen und Verständnis.</w:t>
            </w:r>
          </w:p>
        </w:tc>
      </w:tr>
      <w:tr>
        <w:trPr>
          <w:cantSplit/>
        </w:trPr>
        <w:tc>
          <w:tcPr>
            <w:tcW w:w="900" w:type="dxa"/>
            <w:tcMar>
              <w:top w:w="60" w:type="dxa"/>
              <w:left w:w="90" w:type="dxa"/>
              <w:bottom w:w="60" w:type="dxa"/>
              <w:right w:w="90" w:type="dxa"/>
            </w:tcMar>
          </w:tcPr>
          <w:p>
            <w:pPr>
              <w:spacing w:after="0" w:line="264" w:lineRule="auto"/>
            </w:pPr>
            <w:r>
              <w:rPr>
                <w:rFonts w:ascii="Cambria" w:hAnsi="Cambria"/>
                <w:color w:val="1C1C1C"/>
                <w:sz w:val="20"/>
              </w:rPr>
              <w:t xml:space="preserve">5</w:t>
            </w:r>
          </w:p>
        </w:tc>
        <w:tc>
          <w:tcPr>
            <w:tcW w:w="8126" w:type="dxa"/>
            <w:tcMar>
              <w:top w:w="60" w:type="dxa"/>
              <w:left w:w="90" w:type="dxa"/>
              <w:bottom w:w="60" w:type="dxa"/>
              <w:right w:w="90" w:type="dxa"/>
            </w:tcMar>
          </w:tcPr>
          <w:p>
            <w:pPr>
              <w:spacing w:after="0" w:line="264" w:lineRule="auto"/>
            </w:pPr>
            <w:r>
              <w:rPr>
                <w:rFonts w:ascii="Cambria" w:hAnsi="Cambria"/>
                <w:color w:val="1C1C1C"/>
                <w:sz w:val="20"/>
              </w:rPr>
              <w:t xml:space="preserve">Relevante Mathematik passend zum Niveau. Die Mathematik ist korrekt und demonstriert Anspruch oder Stringenz. Umfassendes Wissen und Verständnis.</w:t>
            </w:r>
          </w:p>
        </w:tc>
      </w:tr>
      <w:tr>
        <w:trPr>
          <w:cantSplit/>
        </w:trPr>
        <w:tc>
          <w:tcPr>
            <w:tcW w:w="900" w:type="dxa"/>
            <w:shd w:val="clear" w:color="auto" w:fill="F1F4EC"/>
            <w:tcMar>
              <w:top w:w="60" w:type="dxa"/>
              <w:left w:w="90" w:type="dxa"/>
              <w:bottom w:w="60" w:type="dxa"/>
              <w:right w:w="90" w:type="dxa"/>
            </w:tcMar>
          </w:tcPr>
          <w:p>
            <w:pPr>
              <w:spacing w:after="0" w:line="264" w:lineRule="auto"/>
            </w:pPr>
            <w:r>
              <w:rPr>
                <w:rFonts w:ascii="Cambria" w:hAnsi="Cambria"/>
                <w:color w:val="1C1C1C"/>
                <w:sz w:val="20"/>
              </w:rPr>
              <w:t xml:space="preserve">6</w:t>
            </w:r>
          </w:p>
        </w:tc>
        <w:tc>
          <w:tcPr>
            <w:tcW w:w="8126" w:type="dxa"/>
            <w:shd w:val="clear" w:color="auto" w:fill="F1F4EC"/>
            <w:tcMar>
              <w:top w:w="60" w:type="dxa"/>
              <w:left w:w="90" w:type="dxa"/>
              <w:bottom w:w="60" w:type="dxa"/>
              <w:right w:w="90" w:type="dxa"/>
            </w:tcMar>
          </w:tcPr>
          <w:p>
            <w:pPr>
              <w:spacing w:after="0" w:line="264" w:lineRule="auto"/>
            </w:pPr>
            <w:r>
              <w:rPr>
                <w:rFonts w:ascii="Cambria" w:hAnsi="Cambria"/>
                <w:color w:val="1C1C1C"/>
                <w:sz w:val="20"/>
              </w:rPr>
              <w:t xml:space="preserve">Relevante Mathematik passend zum Niveau. Die Mathematik ist präzise und demonstriert Anspruch und Stringenz. Umfassendes Wissen und Verständnis.</w:t>
            </w:r>
          </w:p>
        </w:tc>
      </w:tr>
    </w:tbl>
    <w:p>
      <w:pPr>
        <w:spacing w:after="120" w:line="288" w:lineRule="auto"/>
      </w:pPr>
    </w:p>
    <w:p>
      <w:pPr>
        <w:pStyle w:val="KPFließtext"/>
        <w:spacing w:line="288" w:lineRule="auto"/>
      </w:pPr>
      <w:r>
        <w:rPr>
          <w:rFonts w:ascii="Cambria" w:hAnsi="Cambria"/>
          <w:color w:val="1C1C1C"/>
          <w:sz w:val="22"/>
        </w:rPr>
        <w:t xml:space="preserve">Zwei Wörter kommen hinzu, und erst ab Ebene 5: Anspruch und Stringenz.</w:t>
      </w:r>
    </w:p>
    <w:tbl>
      <w:tblPr>
        <w:tblW w:w="9026" w:type="dxa"/>
        <w:tblLayout w:type="fixed"/>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Pr>
      <w:tblGrid>
        <w:gridCol w:w="9026"/>
      </w:tblGrid>
      <w:tr>
        <w:trPr>
          <w:cantSplit/>
        </w:trPr>
        <w:tc>
          <w:tcPr>
            <w:tcW w:w="9026" w:type="dxa"/>
            <w:shd w:val="clear" w:color="auto" w:fill="FDF5F2"/>
            <w:tcBorders>
              <w:left w:val="single" w:sz="26" w:space="0" w:color="E2725B"/>
            </w:tcBorders>
            <w:tcMar>
              <w:top w:w="150" w:type="dxa"/>
              <w:left w:w="220" w:type="dxa"/>
              <w:bottom w:w="150" w:type="dxa"/>
              <w:right w:w="200" w:type="dxa"/>
            </w:tcMar>
          </w:tcPr>
          <w:p>
            <w:pPr>
              <w:spacing w:after="80" w:line="288" w:lineRule="auto"/>
            </w:pPr>
            <w:r>
              <w:rPr>
                <w:rFonts w:ascii="Calibri" w:hAnsi="Calibri"/>
                <w:b/>
                <w:color w:val="E2725B"/>
                <w:sz w:val="22"/>
              </w:rPr>
              <w:t xml:space="preserve">Für dich</w:t>
            </w:r>
          </w:p>
          <w:p>
            <w:pPr>
              <w:spacing w:after="60" w:line="288" w:lineRule="auto"/>
            </w:pPr>
            <w:r>
              <w:rPr>
                <w:rFonts w:ascii="Cambria" w:hAnsi="Cambria"/>
                <w:color w:val="1C1C1C"/>
                <w:sz w:val="20"/>
              </w:rPr>
              <w:t xml:space="preserve">Zeigen, dass Ebene 1 bis 4 fast dasselbe sagen wie im Standard Level. Der Unterschied steckt in den beiden obersten Stufen.</w:t>
            </w:r>
          </w:p>
        </w:tc>
      </w:tr>
    </w:tbl>
    <w:p>
      <w:pPr>
        <w:spacing w:after="120" w:line="288" w:lineRule="auto"/>
      </w:pPr>
    </w:p>
    <w:p>
      <w:r>
        <w:br w:type="page"/>
      </w:r>
    </w:p>
    <w:p>
      <w:pPr>
        <w:spacing w:after="40" w:line="288" w:lineRule="auto"/>
      </w:pPr>
      <w:r>
        <w:rPr>
          <w:rFonts w:ascii="Calibri" w:hAnsi="Calibri"/>
          <w:b/>
          <w:color w:val="8FB840"/>
          <w:sz w:val="17"/>
        </w:rPr>
        <w:t xml:space="preserve">FOLIE 17</w:t>
      </w:r>
      <w:r>
        <w:rPr>
          <w:rFonts w:ascii="Calibri" w:hAnsi="Calibri"/>
          <w:b/>
          <w:color w:val="5E5E5E"/>
          <w:sz w:val="17"/>
        </w:rPr>
        <w:t xml:space="preserve">   ·   NUR HIGHER LEVEL</w:t>
      </w:r>
    </w:p>
    <w:p>
      <w:pPr>
        <w:pStyle w:val="KPBlocktitel"/>
        <w:spacing w:line="288" w:lineRule="auto"/>
      </w:pPr>
      <w:r>
        <w:rPr>
          <w:rFonts w:ascii="Calibri" w:hAnsi="Calibri"/>
          <w:b/>
          <w:color w:val="0F3D2A"/>
          <w:sz w:val="28"/>
        </w:rPr>
        <w:t xml:space="preserve">Anspruch und Stringenz</w:t>
      </w:r>
    </w:p>
    <w:tbl>
      <w:tblPr>
        <w:tblW w:w="9026" w:type="dxa"/>
        <w:tblLayout w:type="fixed"/>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Pr>
      <w:tblGrid>
        <w:gridCol w:w="4513"/>
        <w:gridCol w:w="4513"/>
      </w:tblGrid>
      <w:tr>
        <w:trPr>
          <w:tblHeader w:val="true"/>
          <w:cantSplit/>
        </w:trPr>
        <w:tc>
          <w:tcPr>
            <w:tcW w:w="4513" w:type="dxa"/>
            <w:shd w:val="clear" w:color="auto" w:fill="0F3D2A"/>
            <w:tcMar>
              <w:top w:w="60" w:type="dxa"/>
              <w:left w:w="90" w:type="dxa"/>
              <w:bottom w:w="60" w:type="dxa"/>
              <w:right w:w="90" w:type="dxa"/>
            </w:tcMar>
          </w:tcPr>
          <w:p>
            <w:pPr>
              <w:spacing w:after="0" w:line="252" w:lineRule="auto"/>
            </w:pPr>
            <w:r>
              <w:rPr>
                <w:rFonts w:ascii="Calibri" w:hAnsi="Calibri"/>
                <w:b/>
                <w:color w:val="FFFFFF"/>
                <w:sz w:val="17"/>
              </w:rPr>
              <w:t xml:space="preserve">Anspruch</w:t>
            </w:r>
          </w:p>
        </w:tc>
        <w:tc>
          <w:tcPr>
            <w:tcW w:w="4513" w:type="dxa"/>
            <w:shd w:val="clear" w:color="auto" w:fill="0F3D2A"/>
            <w:tcMar>
              <w:top w:w="60" w:type="dxa"/>
              <w:left w:w="90" w:type="dxa"/>
              <w:bottom w:w="60" w:type="dxa"/>
              <w:right w:w="90" w:type="dxa"/>
            </w:tcMar>
          </w:tcPr>
          <w:p>
            <w:pPr>
              <w:spacing w:after="0" w:line="252" w:lineRule="auto"/>
            </w:pPr>
            <w:r>
              <w:rPr>
                <w:rFonts w:ascii="Calibri" w:hAnsi="Calibri"/>
                <w:b/>
                <w:color w:val="FFFFFF"/>
                <w:sz w:val="17"/>
              </w:rPr>
              <w:t xml:space="preserve">Stringenz</w:t>
            </w:r>
          </w:p>
        </w:tc>
      </w:tr>
      <w:tr>
        <w:trPr>
          <w:cantSplit/>
        </w:trPr>
        <w:tc>
          <w:tcPr>
            <w:tcW w:w="4513" w:type="dxa"/>
            <w:tcMar>
              <w:top w:w="60" w:type="dxa"/>
              <w:left w:w="90" w:type="dxa"/>
              <w:bottom w:w="60" w:type="dxa"/>
              <w:right w:w="90" w:type="dxa"/>
            </w:tcMar>
          </w:tcPr>
          <w:p>
            <w:pPr>
              <w:spacing w:after="40" w:line="264" w:lineRule="auto"/>
            </w:pPr>
            <w:r>
              <w:rPr>
                <w:rFonts w:ascii="Cambria" w:hAnsi="Cambria"/>
                <w:color w:val="1C1C1C"/>
                <w:sz w:val="19"/>
              </w:rPr>
              <w:t xml:space="preserve">Mathematik auf dem Niveau des Higher-Level-Lehrplans – oder Mathematik aus dem Standard-Level-Lehrplan, auf eine komplexe Weise eingesetzt.</w:t>
            </w:r>
          </w:p>
          <w:p>
            <w:pPr>
              <w:spacing w:after="0" w:line="264" w:lineRule="auto"/>
            </w:pPr>
            <w:r>
              <w:rPr>
                <w:rFonts w:ascii="Cambria" w:hAnsi="Cambria"/>
                <w:color w:val="1C1C1C"/>
                <w:sz w:val="19"/>
              </w:rPr>
              <w:t xml:space="preserve">Beispiele aus dem Handbuch: anspruchsvolle Begriffe verstehen und verwenden, ein Problem von verschiedenen Seiten angehen, zugrundeliegende Strukturen erkennen, die verschiedene Bereiche verbinden.</w:t>
            </w:r>
          </w:p>
        </w:tc>
        <w:tc>
          <w:tcPr>
            <w:tcW w:w="4513" w:type="dxa"/>
            <w:tcMar>
              <w:top w:w="60" w:type="dxa"/>
              <w:left w:w="90" w:type="dxa"/>
              <w:bottom w:w="60" w:type="dxa"/>
              <w:right w:w="90" w:type="dxa"/>
            </w:tcMar>
          </w:tcPr>
          <w:p>
            <w:pPr>
              <w:spacing w:after="40" w:line="264" w:lineRule="auto"/>
            </w:pPr>
            <w:r>
              <w:rPr>
                <w:rFonts w:ascii="Cambria" w:hAnsi="Cambria"/>
                <w:color w:val="1C1C1C"/>
                <w:sz w:val="19"/>
              </w:rPr>
              <w:t xml:space="preserve">Klarheit von Logik und Sprache beim Abfassen mathematischer Argumente.</w:t>
            </w:r>
          </w:p>
          <w:p>
            <w:pPr>
              <w:spacing w:after="40" w:line="264" w:lineRule="auto"/>
            </w:pPr>
            <w:r>
              <w:rPr>
                <w:rFonts w:ascii="Cambria" w:hAnsi="Cambria"/>
                <w:color w:val="1C1C1C"/>
                <w:sz w:val="19"/>
              </w:rPr>
              <w:t xml:space="preserve">Mathematische Behauptungen, die für die Entwicklung der Arbeit relevant sind, werden begründet oder bewiesen.</w:t>
            </w:r>
          </w:p>
          <w:p>
            <w:pPr>
              <w:spacing w:after="0" w:line="264" w:lineRule="auto"/>
            </w:pPr>
            <w:r>
              <w:rPr>
                <w:rFonts w:ascii="Cambria" w:hAnsi="Cambria"/>
                <w:color w:val="1C1C1C"/>
                <w:sz w:val="19"/>
              </w:rPr>
              <w:t xml:space="preserve">Jeder Schritt sagt, warum er erlaubt ist.</w:t>
            </w:r>
          </w:p>
        </w:tc>
      </w:tr>
    </w:tbl>
    <w:p>
      <w:pPr>
        <w:spacing w:after="120" w:line="288" w:lineRule="auto"/>
      </w:pPr>
    </w:p>
    <w:tbl>
      <w:tblPr>
        <w:tblW w:w="9026" w:type="dxa"/>
        <w:tblLayout w:type="fixed"/>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Pr>
      <w:tblGrid>
        <w:gridCol w:w="9026"/>
      </w:tblGrid>
      <w:tr>
        <w:trPr>
          <w:cantSplit/>
        </w:trPr>
        <w:tc>
          <w:tcPr>
            <w:tcW w:w="9026" w:type="dxa"/>
            <w:shd w:val="clear" w:color="auto" w:fill="FDF5F2"/>
            <w:tcBorders>
              <w:left w:val="single" w:sz="26" w:space="0" w:color="8FB840"/>
            </w:tcBorders>
            <w:tcMar>
              <w:top w:w="150" w:type="dxa"/>
              <w:left w:w="220" w:type="dxa"/>
              <w:bottom w:w="150" w:type="dxa"/>
              <w:right w:w="200" w:type="dxa"/>
            </w:tcMar>
          </w:tcPr>
          <w:p>
            <w:pPr>
              <w:spacing w:after="60" w:line="288" w:lineRule="auto"/>
            </w:pPr>
            <w:r>
              <w:rPr>
                <w:rFonts w:ascii="Cambria" w:hAnsi="Cambria"/>
                <w:color w:val="1C1C1C"/>
                <w:sz w:val="22"/>
              </w:rPr>
              <w:t xml:space="preserve">Schwerer heißt nicht anspruchsvoller. Eine kompliziertere Funktion zu rechnen ist kein Anspruch – eine verborgene Struktur zu erkennen schon.</w:t>
            </w:r>
          </w:p>
        </w:tc>
      </w:tr>
    </w:tbl>
    <w:p>
      <w:pPr>
        <w:spacing w:after="120" w:line="288" w:lineRule="auto"/>
      </w:pPr>
    </w:p>
    <w:p>
      <w:pPr>
        <w:pStyle w:val="KPFließtext"/>
        <w:spacing w:line="288" w:lineRule="auto"/>
      </w:pPr>
      <w:r>
        <w:rPr>
          <w:rFonts w:ascii="Cambria" w:hAnsi="Cambria"/>
          <w:color w:val="1C1C1C"/>
          <w:sz w:val="22"/>
        </w:rPr>
        <w:t xml:space="preserve">Für das Standard Level: Diese beiden Wörter stehen nicht in eurer Leiter. Ihr braucht Korrektheit und Verständnis, nicht Komplexität.</w:t>
      </w:r>
    </w:p>
    <w:tbl>
      <w:tblPr>
        <w:tblW w:w="9026" w:type="dxa"/>
        <w:tblLayout w:type="fixed"/>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Pr>
      <w:tblGrid>
        <w:gridCol w:w="9026"/>
      </w:tblGrid>
      <w:tr>
        <w:trPr>
          <w:cantSplit/>
        </w:trPr>
        <w:tc>
          <w:tcPr>
            <w:tcW w:w="9026" w:type="dxa"/>
            <w:shd w:val="clear" w:color="auto" w:fill="FDF5F2"/>
            <w:tcBorders>
              <w:left w:val="single" w:sz="26" w:space="0" w:color="E2725B"/>
            </w:tcBorders>
            <w:tcMar>
              <w:top w:w="150" w:type="dxa"/>
              <w:left w:w="220" w:type="dxa"/>
              <w:bottom w:w="150" w:type="dxa"/>
              <w:right w:w="200" w:type="dxa"/>
            </w:tcMar>
          </w:tcPr>
          <w:p>
            <w:pPr>
              <w:spacing w:after="80" w:line="288" w:lineRule="auto"/>
            </w:pPr>
            <w:r>
              <w:rPr>
                <w:rFonts w:ascii="Calibri" w:hAnsi="Calibri"/>
                <w:b/>
                <w:color w:val="E2725B"/>
                <w:sz w:val="22"/>
              </w:rPr>
              <w:t xml:space="preserve">Für dich</w:t>
            </w:r>
          </w:p>
          <w:p>
            <w:pPr>
              <w:spacing w:after="60" w:line="288" w:lineRule="auto"/>
            </w:pPr>
            <w:r>
              <w:rPr>
                <w:rFonts w:ascii="Cambria" w:hAnsi="Cambria"/>
                <w:color w:val="1C1C1C"/>
                <w:sz w:val="20"/>
              </w:rPr>
              <w:t xml:space="preserve">Den letzten Satz ernst meinen. Die häufigste Fehleinschätzung im Standard Level ist, man müsse Schweres zeigen.</w:t>
            </w:r>
          </w:p>
        </w:tc>
      </w:tr>
    </w:tbl>
    <w:p>
      <w:pPr>
        <w:spacing w:after="120" w:line="288" w:lineRule="auto"/>
      </w:pPr>
    </w:p>
    <w:p>
      <w:pPr>
        <w:spacing w:after="40" w:line="288" w:lineRule="auto"/>
      </w:pPr>
      <w:r>
        <w:rPr>
          <w:rFonts w:ascii="Calibri" w:hAnsi="Calibri"/>
          <w:b/>
          <w:color w:val="8FB840"/>
          <w:sz w:val="17"/>
        </w:rPr>
        <w:t xml:space="preserve">FOLIE 18</w:t>
      </w:r>
      <w:r>
        <w:rPr>
          <w:rFonts w:ascii="Calibri" w:hAnsi="Calibri"/>
          <w:b/>
          <w:color w:val="5E5E5E"/>
          <w:sz w:val="17"/>
        </w:rPr>
        <w:t xml:space="preserve">   ·   ARBEITSAUFTRAG 3</w:t>
      </w:r>
    </w:p>
    <w:p>
      <w:pPr>
        <w:pStyle w:val="KPBlocktitel"/>
        <w:spacing w:line="288" w:lineRule="auto"/>
      </w:pPr>
      <w:r>
        <w:rPr>
          <w:rFonts w:ascii="Calibri" w:hAnsi="Calibri"/>
          <w:b/>
          <w:color w:val="0F3D2A"/>
          <w:sz w:val="28"/>
        </w:rPr>
        <w:t xml:space="preserve">Reicht die Mathematik?</w:t>
      </w:r>
    </w:p>
    <w:tbl>
      <w:tblPr>
        <w:tblW w:w="9026" w:type="dxa"/>
        <w:tblLayout w:type="fixed"/>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Pr>
      <w:tblGrid>
        <w:gridCol w:w="9026"/>
      </w:tblGrid>
      <w:tr>
        <w:trPr>
          <w:cantSplit/>
        </w:trPr>
        <w:tc>
          <w:tcPr>
            <w:tcW w:w="9026" w:type="dxa"/>
            <w:shd w:val="clear" w:color="auto" w:fill="E7EFD8"/>
            <w:tcBorders>
              <w:left w:val="single" w:sz="26" w:space="0" w:color="8FB840"/>
            </w:tcBorders>
            <w:tcMar>
              <w:top w:w="150" w:type="dxa"/>
              <w:left w:w="220" w:type="dxa"/>
              <w:bottom w:w="150" w:type="dxa"/>
              <w:right w:w="200" w:type="dxa"/>
            </w:tcMar>
          </w:tcPr>
          <w:p>
            <w:pPr>
              <w:spacing w:after="60" w:line="288" w:lineRule="auto"/>
            </w:pPr>
            <w:r>
              <w:rPr>
                <w:rFonts w:ascii="Cambria" w:hAnsi="Cambria"/>
                <w:color w:val="1C1C1C"/>
                <w:sz w:val="22"/>
              </w:rPr>
              <w:t xml:space="preserve">„Sechs Themenvorschläge. Tragt zu jedem ein, welche Blöcke aus unserem Kursbuch man bräuchte – mit Nummer. Entscheidet dann: Trägt das Thema für euren Kurs, trägt es knapp, oder trägt es nicht?“</w:t>
            </w:r>
          </w:p>
        </w:tc>
      </w:tr>
    </w:tbl>
    <w:p>
      <w:pPr>
        <w:spacing w:after="120" w:line="288" w:lineRule="auto"/>
      </w:pPr>
    </w:p>
    <w:tbl>
      <w:tblPr>
        <w:tblW w:w="9026" w:type="dxa"/>
        <w:tblLayout w:type="fixed"/>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Pr>
      <w:tblGrid>
        <w:gridCol w:w="600"/>
        <w:gridCol w:w="8426"/>
      </w:tblGrid>
      <w:tr>
        <w:trPr>
          <w:tblHeader w:val="true"/>
          <w:cantSplit/>
        </w:trPr>
        <w:tc>
          <w:tcPr>
            <w:tcW w:w="600" w:type="dxa"/>
            <w:shd w:val="clear" w:color="auto" w:fill="0F3D2A"/>
            <w:tcMar>
              <w:top w:w="60" w:type="dxa"/>
              <w:left w:w="90" w:type="dxa"/>
              <w:bottom w:w="60" w:type="dxa"/>
              <w:right w:w="90" w:type="dxa"/>
            </w:tcMar>
          </w:tcPr>
          <w:p>
            <w:pPr>
              <w:spacing w:after="0" w:line="252" w:lineRule="auto"/>
            </w:pPr>
          </w:p>
        </w:tc>
        <w:tc>
          <w:tcPr>
            <w:tcW w:w="8426" w:type="dxa"/>
            <w:shd w:val="clear" w:color="auto" w:fill="0F3D2A"/>
            <w:tcMar>
              <w:top w:w="60" w:type="dxa"/>
              <w:left w:w="90" w:type="dxa"/>
              <w:bottom w:w="60" w:type="dxa"/>
              <w:right w:w="90" w:type="dxa"/>
            </w:tcMar>
          </w:tcPr>
          <w:p>
            <w:pPr>
              <w:spacing w:after="0" w:line="252" w:lineRule="auto"/>
            </w:pPr>
            <w:r>
              <w:rPr>
                <w:rFonts w:ascii="Calibri" w:hAnsi="Calibri"/>
                <w:b/>
                <w:color w:val="FFFFFF"/>
                <w:sz w:val="17"/>
              </w:rPr>
              <w:t xml:space="preserve">Prüffrage</w:t>
            </w:r>
          </w:p>
        </w:tc>
      </w:tr>
      <w:tr>
        <w:trPr>
          <w:cantSplit/>
        </w:trPr>
        <w:tc>
          <w:tcPr>
            <w:tcW w:w="600" w:type="dxa"/>
            <w:tcMar>
              <w:top w:w="60" w:type="dxa"/>
              <w:left w:w="90" w:type="dxa"/>
              <w:bottom w:w="60" w:type="dxa"/>
              <w:right w:w="90" w:type="dxa"/>
            </w:tcMar>
          </w:tcPr>
          <w:p>
            <w:pPr>
              <w:spacing w:after="0" w:line="264" w:lineRule="auto"/>
            </w:pPr>
            <w:r>
              <w:rPr>
                <w:rFonts w:ascii="Cambria" w:hAnsi="Cambria"/>
                <w:color w:val="1C1C1C"/>
                <w:sz w:val="20"/>
              </w:rPr>
              <w:t xml:space="preserve">1</w:t>
            </w:r>
          </w:p>
        </w:tc>
        <w:tc>
          <w:tcPr>
            <w:tcW w:w="8426" w:type="dxa"/>
            <w:tcMar>
              <w:top w:w="60" w:type="dxa"/>
              <w:left w:w="90" w:type="dxa"/>
              <w:bottom w:w="60" w:type="dxa"/>
              <w:right w:w="90" w:type="dxa"/>
            </w:tcMar>
          </w:tcPr>
          <w:p>
            <w:pPr>
              <w:spacing w:after="0" w:line="264" w:lineRule="auto"/>
            </w:pPr>
            <w:r>
              <w:rPr>
                <w:rFonts w:ascii="Cambria" w:hAnsi="Cambria"/>
                <w:color w:val="1C1C1C"/>
                <w:sz w:val="20"/>
              </w:rPr>
              <w:t xml:space="preserve">Steht die Mathematik im Lehrplan meines Kurses – oder darunter, in den notwendigen Vorkenntnissen?</w:t>
            </w:r>
          </w:p>
        </w:tc>
      </w:tr>
      <w:tr>
        <w:trPr>
          <w:cantSplit/>
        </w:trPr>
        <w:tc>
          <w:tcPr>
            <w:tcW w:w="600" w:type="dxa"/>
            <w:shd w:val="clear" w:color="auto" w:fill="F1F4EC"/>
            <w:tcMar>
              <w:top w:w="60" w:type="dxa"/>
              <w:left w:w="90" w:type="dxa"/>
              <w:bottom w:w="60" w:type="dxa"/>
              <w:right w:w="90" w:type="dxa"/>
            </w:tcMar>
          </w:tcPr>
          <w:p>
            <w:pPr>
              <w:spacing w:after="0" w:line="264" w:lineRule="auto"/>
            </w:pPr>
            <w:r>
              <w:rPr>
                <w:rFonts w:ascii="Cambria" w:hAnsi="Cambria"/>
                <w:color w:val="1C1C1C"/>
                <w:sz w:val="20"/>
              </w:rPr>
              <w:t xml:space="preserve">2</w:t>
            </w:r>
          </w:p>
        </w:tc>
        <w:tc>
          <w:tcPr>
            <w:tcW w:w="8426" w:type="dxa"/>
            <w:shd w:val="clear" w:color="auto" w:fill="F1F4EC"/>
            <w:tcMar>
              <w:top w:w="60" w:type="dxa"/>
              <w:left w:w="90" w:type="dxa"/>
              <w:bottom w:w="60" w:type="dxa"/>
              <w:right w:w="90" w:type="dxa"/>
            </w:tcMar>
          </w:tcPr>
          <w:p>
            <w:pPr>
              <w:spacing w:after="0" w:line="264" w:lineRule="auto"/>
            </w:pPr>
            <w:r>
              <w:rPr>
                <w:rFonts w:ascii="Cambria" w:hAnsi="Cambria"/>
                <w:color w:val="1C1C1C"/>
                <w:sz w:val="20"/>
              </w:rPr>
              <w:t xml:space="preserve">Reicht sie für eine ganze Arbeit, oder ist sie nach einer Seite erledigt?</w:t>
            </w:r>
          </w:p>
        </w:tc>
      </w:tr>
      <w:tr>
        <w:trPr>
          <w:cantSplit/>
        </w:trPr>
        <w:tc>
          <w:tcPr>
            <w:tcW w:w="600" w:type="dxa"/>
            <w:tcMar>
              <w:top w:w="60" w:type="dxa"/>
              <w:left w:w="90" w:type="dxa"/>
              <w:bottom w:w="60" w:type="dxa"/>
              <w:right w:w="90" w:type="dxa"/>
            </w:tcMar>
          </w:tcPr>
          <w:p>
            <w:pPr>
              <w:spacing w:after="0" w:line="264" w:lineRule="auto"/>
            </w:pPr>
            <w:r>
              <w:rPr>
                <w:rFonts w:ascii="Cambria" w:hAnsi="Cambria"/>
                <w:color w:val="1C1C1C"/>
                <w:sz w:val="20"/>
              </w:rPr>
              <w:t xml:space="preserve">3</w:t>
            </w:r>
          </w:p>
        </w:tc>
        <w:tc>
          <w:tcPr>
            <w:tcW w:w="8426" w:type="dxa"/>
            <w:tcMar>
              <w:top w:w="60" w:type="dxa"/>
              <w:left w:w="90" w:type="dxa"/>
              <w:bottom w:w="60" w:type="dxa"/>
              <w:right w:w="90" w:type="dxa"/>
            </w:tcMar>
          </w:tcPr>
          <w:p>
            <w:pPr>
              <w:spacing w:after="0" w:line="264" w:lineRule="auto"/>
            </w:pPr>
            <w:r>
              <w:rPr>
                <w:rFonts w:ascii="Cambria" w:hAnsi="Cambria"/>
                <w:color w:val="1C1C1C"/>
                <w:sz w:val="20"/>
              </w:rPr>
              <w:t xml:space="preserve">Bleibt genug übrig, was ich selbst tun kann – oder steht die fertige Rechnung schon irgendwo?</w:t>
            </w:r>
          </w:p>
        </w:tc>
      </w:tr>
    </w:tbl>
    <w:p>
      <w:pPr>
        <w:spacing w:after="120" w:line="288" w:lineRule="auto"/>
      </w:pPr>
    </w:p>
    <w:p>
      <w:pPr>
        <w:pStyle w:val="KPFließtext"/>
        <w:spacing w:line="288" w:lineRule="auto"/>
      </w:pPr>
      <w:r>
        <w:rPr>
          <w:rFonts w:ascii="Cambria" w:hAnsi="Cambria"/>
          <w:color w:val="1C1C1C"/>
          <w:sz w:val="22"/>
        </w:rPr>
        <w:t xml:space="preserve">22 Minuten, getrennt nach Kursniveau. In den letzten fünf Minuten vergleicht ihr paarweise: Wo seid ihr zu verschiedenen Urteilen gekommen?</w:t>
      </w:r>
    </w:p>
    <w:tbl>
      <w:tblPr>
        <w:tblW w:w="9026" w:type="dxa"/>
        <w:tblLayout w:type="fixed"/>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Pr>
      <w:tblGrid>
        <w:gridCol w:w="9026"/>
      </w:tblGrid>
      <w:tr>
        <w:trPr>
          <w:cantSplit/>
        </w:trPr>
        <w:tc>
          <w:tcPr>
            <w:tcW w:w="9026" w:type="dxa"/>
            <w:shd w:val="clear" w:color="auto" w:fill="FDF5F2"/>
            <w:tcBorders>
              <w:left w:val="single" w:sz="26" w:space="0" w:color="E2725B"/>
            </w:tcBorders>
            <w:tcMar>
              <w:top w:w="150" w:type="dxa"/>
              <w:left w:w="220" w:type="dxa"/>
              <w:bottom w:w="150" w:type="dxa"/>
              <w:right w:w="200" w:type="dxa"/>
            </w:tcMar>
          </w:tcPr>
          <w:p>
            <w:pPr>
              <w:spacing w:after="80" w:line="288" w:lineRule="auto"/>
            </w:pPr>
            <w:r>
              <w:rPr>
                <w:rFonts w:ascii="Calibri" w:hAnsi="Calibri"/>
                <w:b/>
                <w:color w:val="E2725B"/>
                <w:sz w:val="22"/>
              </w:rPr>
              <w:t xml:space="preserve">Für dich</w:t>
            </w:r>
          </w:p>
          <w:p>
            <w:pPr>
              <w:spacing w:after="60" w:line="288" w:lineRule="auto"/>
            </w:pPr>
            <w:r>
              <w:rPr>
                <w:rFonts w:ascii="Cambria" w:hAnsi="Cambria"/>
                <w:color w:val="1C1C1C"/>
                <w:sz w:val="20"/>
              </w:rPr>
              <w:t xml:space="preserve">M 8 austeilen, Klassensatz. Ihr bleibt an den beiden Tischen von vorhin sitzen. Die Paarvergleiche am Ende sind der eigentliche Ertrag – dort wird der Niveauunterschied konkret.</w:t>
            </w:r>
          </w:p>
        </w:tc>
      </w:tr>
    </w:tbl>
    <w:p>
      <w:pPr>
        <w:spacing w:after="120" w:line="288" w:lineRule="auto"/>
      </w:pPr>
    </w:p>
    <w:p>
      <w:r>
        <w:br w:type="page"/>
      </w:r>
    </w:p>
    <w:p>
      <w:pPr>
        <w:spacing w:after="40" w:line="288" w:lineRule="auto"/>
      </w:pPr>
      <w:r>
        <w:rPr>
          <w:rFonts w:ascii="Calibri" w:hAnsi="Calibri"/>
          <w:b/>
          <w:color w:val="8FB840"/>
          <w:sz w:val="17"/>
        </w:rPr>
        <w:t xml:space="preserve">FOLIE 19</w:t>
      </w:r>
      <w:r>
        <w:rPr>
          <w:rFonts w:ascii="Calibri" w:hAnsi="Calibri"/>
          <w:b/>
          <w:color w:val="5E5E5E"/>
          <w:sz w:val="17"/>
        </w:rPr>
        <w:t xml:space="preserve">   ·   SICHERUNG</w:t>
      </w:r>
    </w:p>
    <w:p>
      <w:pPr>
        <w:pStyle w:val="KPBlocktitel"/>
        <w:spacing w:line="288" w:lineRule="auto"/>
      </w:pPr>
      <w:r>
        <w:rPr>
          <w:rFonts w:ascii="Calibri" w:hAnsi="Calibri"/>
          <w:b/>
          <w:color w:val="0F3D2A"/>
          <w:sz w:val="28"/>
        </w:rPr>
        <w:t xml:space="preserve">Die Faustregel für beide Kurse</w:t>
      </w:r>
    </w:p>
    <w:tbl>
      <w:tblPr>
        <w:tblW w:w="9026" w:type="dxa"/>
        <w:tblLayout w:type="fixed"/>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Pr>
      <w:tblGrid>
        <w:gridCol w:w="9026"/>
      </w:tblGrid>
      <w:tr>
        <w:trPr>
          <w:cantSplit/>
        </w:trPr>
        <w:tc>
          <w:tcPr>
            <w:tcW w:w="9026" w:type="dxa"/>
            <w:shd w:val="clear" w:color="auto" w:fill="E7EFD8"/>
            <w:tcBorders>
              <w:left w:val="single" w:sz="26" w:space="0" w:color="8FB840"/>
            </w:tcBorders>
            <w:tcMar>
              <w:top w:w="150" w:type="dxa"/>
              <w:left w:w="220" w:type="dxa"/>
              <w:bottom w:w="150" w:type="dxa"/>
              <w:right w:w="200" w:type="dxa"/>
            </w:tcMar>
          </w:tcPr>
          <w:p>
            <w:pPr>
              <w:spacing w:after="60" w:line="288" w:lineRule="auto"/>
            </w:pPr>
            <w:r>
              <w:rPr>
                <w:rFonts w:ascii="Cambria" w:hAnsi="Cambria"/>
                <w:color w:val="1C1C1C"/>
                <w:sz w:val="26"/>
              </w:rPr>
              <w:t xml:space="preserve">Es ist besser, einige wenige Dinge gut zu machen, als viele Dinge nicht so gut.</w:t>
            </w:r>
          </w:p>
        </w:tc>
      </w:tr>
    </w:tbl>
    <w:p>
      <w:pPr>
        <w:spacing w:after="120" w:line="288" w:lineRule="auto"/>
      </w:pPr>
    </w:p>
    <w:p>
      <w:pPr>
        <w:pStyle w:val="KPFließtext"/>
        <w:spacing w:line="288" w:lineRule="auto"/>
      </w:pPr>
      <w:r>
        <w:rPr>
          <w:rFonts w:ascii="Cambria" w:hAnsi="Cambria"/>
          <w:color w:val="1C1C1C"/>
          <w:sz w:val="22"/>
        </w:rPr>
        <w:t xml:space="preserve">Das steht so im Handbuch. Es bedeutet: Es muss nur die Mathematik angewendet werden, die für die Entwicklung deiner Arbeit gebraucht wird. Das können wenige Elemente sein – oder sogar ein einziges Unterthema des Lehrplans. Wenn die Mathematik relevant ist, zum Kursniveau passt und von dir verstanden wird, ist eine hohe Ebene erreichbar. Über den Lehrplan hinauszugehen ist nie verlangt. Auch im Higher Level nicht, auch nicht für Ebene 6.</w:t>
      </w:r>
    </w:p>
    <w:tbl>
      <w:tblPr>
        <w:tblW w:w="9026" w:type="dxa"/>
        <w:tblLayout w:type="fixed"/>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Pr>
      <w:tblGrid>
        <w:gridCol w:w="9026"/>
      </w:tblGrid>
      <w:tr>
        <w:trPr>
          <w:cantSplit/>
        </w:trPr>
        <w:tc>
          <w:tcPr>
            <w:tcW w:w="9026" w:type="dxa"/>
            <w:shd w:val="clear" w:color="auto" w:fill="FDF5F2"/>
            <w:tcBorders>
              <w:left w:val="single" w:sz="26" w:space="0" w:color="E2725B"/>
            </w:tcBorders>
            <w:tcMar>
              <w:top w:w="150" w:type="dxa"/>
              <w:left w:w="220" w:type="dxa"/>
              <w:bottom w:w="150" w:type="dxa"/>
              <w:right w:w="200" w:type="dxa"/>
            </w:tcMar>
          </w:tcPr>
          <w:p>
            <w:pPr>
              <w:spacing w:after="80" w:line="288" w:lineRule="auto"/>
            </w:pPr>
            <w:r>
              <w:rPr>
                <w:rFonts w:ascii="Calibri" w:hAnsi="Calibri"/>
                <w:b/>
                <w:color w:val="E2725B"/>
                <w:sz w:val="22"/>
              </w:rPr>
              <w:t xml:space="preserve">Für dich</w:t>
            </w:r>
          </w:p>
          <w:p>
            <w:pPr>
              <w:spacing w:after="60" w:line="288" w:lineRule="auto"/>
            </w:pPr>
            <w:r>
              <w:rPr>
                <w:rFonts w:ascii="Cambria" w:hAnsi="Cambria"/>
                <w:color w:val="1C1C1C"/>
                <w:sz w:val="20"/>
              </w:rPr>
              <w:t xml:space="preserve">Diese Folie stehen lassen, bis alle sie abgeschrieben haben. Sie beantwortet die halbe Beratung in Doppelstunde 4 vorweg.</w:t>
            </w:r>
          </w:p>
        </w:tc>
      </w:tr>
    </w:tbl>
    <w:p>
      <w:pPr>
        <w:spacing w:after="120" w:line="288" w:lineRule="auto"/>
      </w:pPr>
    </w:p>
    <w:p>
      <w:pPr>
        <w:spacing w:after="40" w:line="288" w:lineRule="auto"/>
      </w:pPr>
      <w:r>
        <w:rPr>
          <w:rFonts w:ascii="Calibri" w:hAnsi="Calibri"/>
          <w:b/>
          <w:color w:val="8FB840"/>
          <w:sz w:val="17"/>
        </w:rPr>
        <w:t xml:space="preserve">FOLIE 20</w:t>
      </w:r>
      <w:r>
        <w:rPr>
          <w:rFonts w:ascii="Calibri" w:hAnsi="Calibri"/>
          <w:b/>
          <w:color w:val="5E5E5E"/>
          <w:sz w:val="17"/>
        </w:rPr>
        <w:t xml:space="preserve">   ·   SO GEHT ES WEITER</w:t>
      </w:r>
    </w:p>
    <w:p>
      <w:pPr>
        <w:pStyle w:val="KPBlocktitel"/>
        <w:spacing w:line="288" w:lineRule="auto"/>
      </w:pPr>
      <w:r>
        <w:rPr>
          <w:rFonts w:ascii="Calibri" w:hAnsi="Calibri"/>
          <w:b/>
          <w:color w:val="0F3D2A"/>
          <w:sz w:val="28"/>
        </w:rPr>
        <w:t xml:space="preserve">Die nächsten Doppelstunden</w:t>
      </w:r>
    </w:p>
    <w:tbl>
      <w:tblPr>
        <w:tblW w:w="9026" w:type="dxa"/>
        <w:tblLayout w:type="fixed"/>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Pr>
      <w:tblGrid>
        <w:gridCol w:w="2600"/>
        <w:gridCol w:w="6426"/>
      </w:tblGrid>
      <w:tr>
        <w:trPr>
          <w:cantSplit/>
        </w:trPr>
        <w:tc>
          <w:tcPr>
            <w:tcW w:w="2600" w:type="dxa"/>
            <w:tcMar>
              <w:top w:w="60" w:type="dxa"/>
              <w:left w:w="90" w:type="dxa"/>
              <w:bottom w:w="60" w:type="dxa"/>
              <w:right w:w="90" w:type="dxa"/>
            </w:tcMar>
          </w:tcPr>
          <w:p>
            <w:pPr>
              <w:spacing w:after="40" w:line="264" w:lineRule="auto"/>
            </w:pPr>
            <w:r>
              <w:rPr>
                <w:rFonts w:ascii="Cambria" w:hAnsi="Cambria"/>
                <w:b/>
                <w:color w:val="1C1C1C"/>
                <w:sz w:val="20"/>
              </w:rPr>
              <w:t xml:space="preserve">Doppelstunde 4</w:t>
            </w:r>
          </w:p>
          <w:p>
            <w:pPr>
              <w:spacing w:after="0" w:line="264" w:lineRule="auto"/>
            </w:pPr>
            <w:r>
              <w:rPr>
                <w:rFonts w:ascii="Cambria" w:hAnsi="Cambria"/>
                <w:b/>
                <w:color w:val="1C1C1C"/>
                <w:sz w:val="20"/>
              </w:rPr>
              <w:t xml:space="preserve">Themenwerkstatt</w:t>
            </w:r>
          </w:p>
        </w:tc>
        <w:tc>
          <w:tcPr>
            <w:tcW w:w="6426" w:type="dxa"/>
            <w:tcMar>
              <w:top w:w="60" w:type="dxa"/>
              <w:left w:w="90" w:type="dxa"/>
              <w:bottom w:w="60" w:type="dxa"/>
              <w:right w:w="90" w:type="dxa"/>
            </w:tcMar>
          </w:tcPr>
          <w:p>
            <w:pPr>
              <w:spacing w:after="0" w:line="264" w:lineRule="auto"/>
            </w:pPr>
            <w:r>
              <w:rPr>
                <w:rFonts w:ascii="Cambria" w:hAnsi="Cambria"/>
                <w:color w:val="1C1C1C"/>
                <w:sz w:val="20"/>
              </w:rPr>
              <w:t xml:space="preserve">Aus deinen drei Feldern wird eine Frage. Trichter, Fragenschmiede, Beratung – am Ende der Stunde hast du eine Frage, die du untersuchen kannst.</w:t>
            </w:r>
          </w:p>
        </w:tc>
      </w:tr>
      <w:tr>
        <w:trPr>
          <w:cantSplit/>
        </w:trPr>
        <w:tc>
          <w:tcPr>
            <w:tcW w:w="2600" w:type="dxa"/>
            <w:shd w:val="clear" w:color="auto" w:fill="F1F4EC"/>
            <w:tcMar>
              <w:top w:w="60" w:type="dxa"/>
              <w:left w:w="90" w:type="dxa"/>
              <w:bottom w:w="60" w:type="dxa"/>
              <w:right w:w="90" w:type="dxa"/>
            </w:tcMar>
          </w:tcPr>
          <w:p>
            <w:pPr>
              <w:spacing w:after="40" w:line="264" w:lineRule="auto"/>
            </w:pPr>
            <w:r>
              <w:rPr>
                <w:rFonts w:ascii="Cambria" w:hAnsi="Cambria"/>
                <w:b/>
                <w:color w:val="1C1C1C"/>
                <w:sz w:val="20"/>
              </w:rPr>
              <w:t xml:space="preserve">Doppelstunde 5 und 6</w:t>
            </w:r>
          </w:p>
          <w:p>
            <w:pPr>
              <w:spacing w:after="0" w:line="264" w:lineRule="auto"/>
            </w:pPr>
            <w:r>
              <w:rPr>
                <w:rFonts w:ascii="Cambria" w:hAnsi="Cambria"/>
                <w:b/>
                <w:color w:val="1C1C1C"/>
                <w:sz w:val="20"/>
              </w:rPr>
              <w:t xml:space="preserve">Bewerten lernen</w:t>
            </w:r>
          </w:p>
        </w:tc>
        <w:tc>
          <w:tcPr>
            <w:tcW w:w="6426" w:type="dxa"/>
            <w:shd w:val="clear" w:color="auto" w:fill="F1F4EC"/>
            <w:tcMar>
              <w:top w:w="60" w:type="dxa"/>
              <w:left w:w="90" w:type="dxa"/>
              <w:bottom w:w="60" w:type="dxa"/>
              <w:right w:w="90" w:type="dxa"/>
            </w:tcMar>
          </w:tcPr>
          <w:p>
            <w:pPr>
              <w:spacing w:after="0" w:line="264" w:lineRule="auto"/>
            </w:pPr>
            <w:r>
              <w:rPr>
                <w:rFonts w:ascii="Cambria" w:hAnsi="Cambria"/>
                <w:color w:val="1C1C1C"/>
                <w:sz w:val="20"/>
              </w:rPr>
              <w:t xml:space="preserve">Ihr bewertet drei vollständige Musterarbeiten mit allen fünf Kriterien – und legt am Ende euer eigenes Thema fest.</w:t>
            </w:r>
          </w:p>
        </w:tc>
      </w:tr>
    </w:tbl>
    <w:p>
      <w:pPr>
        <w:spacing w:after="120" w:line="288" w:lineRule="auto"/>
      </w:pPr>
    </w:p>
    <w:tbl>
      <w:tblPr>
        <w:tblW w:w="9026" w:type="dxa"/>
        <w:tblLayout w:type="fixed"/>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Pr>
      <w:tblGrid>
        <w:gridCol w:w="9026"/>
      </w:tblGrid>
      <w:tr>
        <w:trPr>
          <w:cantSplit/>
        </w:trPr>
        <w:tc>
          <w:tcPr>
            <w:tcW w:w="9026" w:type="dxa"/>
            <w:shd w:val="clear" w:color="auto" w:fill="FDF5F2"/>
            <w:tcBorders>
              <w:left w:val="single" w:sz="26" w:space="0" w:color="E2725B"/>
            </w:tcBorders>
            <w:tcMar>
              <w:top w:w="150" w:type="dxa"/>
              <w:left w:w="220" w:type="dxa"/>
              <w:bottom w:w="150" w:type="dxa"/>
              <w:right w:w="200" w:type="dxa"/>
            </w:tcMar>
          </w:tcPr>
          <w:p>
            <w:pPr>
              <w:spacing w:after="80" w:line="288" w:lineRule="auto"/>
            </w:pPr>
            <w:r>
              <w:rPr>
                <w:rFonts w:ascii="Calibri" w:hAnsi="Calibri"/>
                <w:b/>
                <w:color w:val="E2725B"/>
                <w:sz w:val="22"/>
              </w:rPr>
              <w:t xml:space="preserve">Bis zum nächsten Mal</w:t>
            </w:r>
          </w:p>
          <w:p>
            <w:pPr>
              <w:spacing w:after="60" w:line="288" w:lineRule="auto"/>
            </w:pPr>
            <w:r>
              <w:rPr>
                <w:rFonts w:ascii="Cambria" w:hAnsi="Cambria"/>
                <w:color w:val="1C1C1C"/>
                <w:sz w:val="20"/>
              </w:rPr>
              <w:t xml:space="preserve">Bring deine drei Themenfelder mit. Und lies auf M 4 die Leiter des anderen Kurses – es lohnt sich zu wissen, woran die anderen gemessen werden.</w:t>
            </w:r>
          </w:p>
        </w:tc>
      </w:tr>
    </w:tbl>
    <w:p>
      <w:pPr>
        <w:spacing w:after="120" w:line="288" w:lineRule="auto"/>
      </w:pPr>
    </w:p>
    <w:tbl>
      <w:tblPr>
        <w:tblW w:w="9026" w:type="dxa"/>
        <w:tblLayout w:type="fixed"/>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Pr>
      <w:tblGrid>
        <w:gridCol w:w="9026"/>
      </w:tblGrid>
      <w:tr>
        <w:trPr>
          <w:cantSplit/>
        </w:trPr>
        <w:tc>
          <w:tcPr>
            <w:tcW w:w="9026" w:type="dxa"/>
            <w:shd w:val="clear" w:color="auto" w:fill="FDF5F2"/>
            <w:tcBorders>
              <w:left w:val="single" w:sz="26" w:space="0" w:color="E2725B"/>
            </w:tcBorders>
            <w:tcMar>
              <w:top w:w="150" w:type="dxa"/>
              <w:left w:w="220" w:type="dxa"/>
              <w:bottom w:w="150" w:type="dxa"/>
              <w:right w:w="200" w:type="dxa"/>
            </w:tcMar>
          </w:tcPr>
          <w:p>
            <w:pPr>
              <w:spacing w:after="80" w:line="288" w:lineRule="auto"/>
            </w:pPr>
            <w:r>
              <w:rPr>
                <w:rFonts w:ascii="Calibri" w:hAnsi="Calibri"/>
                <w:b/>
                <w:color w:val="E2725B"/>
                <w:sz w:val="22"/>
              </w:rPr>
              <w:t xml:space="preserve">Für dich</w:t>
            </w:r>
          </w:p>
          <w:p>
            <w:pPr>
              <w:spacing w:after="60" w:line="288" w:lineRule="auto"/>
            </w:pPr>
            <w:r>
              <w:rPr>
                <w:rFonts w:ascii="Cambria" w:hAnsi="Cambria"/>
                <w:color w:val="1C1C1C"/>
                <w:sz w:val="20"/>
              </w:rPr>
              <w:t xml:space="preserve">Der zweite Teil des Auftrags ist freiwillig, aber er nimmt dem Niveauunterschied die Mystik.</w:t>
            </w:r>
          </w:p>
        </w:tc>
      </w:tr>
    </w:tbl>
    <w:p>
      <w:pPr>
        <w:spacing w:after="120" w:line="288" w:lineRule="auto"/>
      </w:pPr>
    </w:p>
    <w:sectPr>
      <w:headerReference w:type="default" r:id="rId9"/>
      <w:footerReference w:type="default" r:id="rId10"/>
      <w:headerReference w:type="first" r:id="rId11"/>
      <w:footerReference w:type="first" r:id="rId12"/>
      <w:headerReference w:type="even" r:id="rId13"/>
      <w:footerReference w:type="even" r:id="rId14"/>
      <w:pgSz w:w="11906" w:h="16838"/>
      <w:pgMar w:top="1300" w:right="1440" w:bottom="130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top w:val="single" w:sz="8" w:space="4" w:color="CFCFCF"/>
      </w:pBdr>
      <w:tabs>
        <w:tab w:val="clear" w:pos="4513"/>
        <w:tab w:val="clear" w:pos="4536"/>
        <w:tab w:val="clear" w:pos="9026"/>
        <w:tab w:val="clear" w:pos="9072"/>
        <w:tab w:val="right" w:pos="9026"/>
      </w:tabs>
      <w:spacing w:before="60"/>
    </w:pPr>
    <w:r/>
    <w:r>
      <w:rPr>
        <w:rFonts w:ascii="Calibri" w:hAnsi="Calibri"/>
        <w:color w:val="9A9A9A"/>
        <w:sz w:val="16"/>
      </w:rPr>
      <w:t>© 2026 Dirk Kehm</w:t>
    </w:r>
    <w:r>
      <w:rPr>
        <w:rFonts w:ascii="Calibri" w:hAnsi="Calibri"/>
        <w:color w:val="9A9A9A"/>
        <w:sz w:val="16"/>
      </w:rPr>
      <w:tab/>
      <w:t xml:space="preserve">Präsentation als Lesefassung  ·  </w:t>
    </w:r>
    <w:r>
      <w:rPr>
        <w:rFonts w:ascii="Calibri" w:hAnsi="Calibri"/>
        <w:b/>
        <w:color w:val="0F3D2A"/>
        <w:sz w:val="16"/>
      </w:rPr>
      <w:fldChar w:fldCharType="begin"/>
    </w:r>
    <w:r>
      <w:rPr>
        <w:rFonts w:ascii="Calibri" w:hAnsi="Calibri"/>
        <w:b/>
        <w:color w:val="0F3D2A"/>
        <w:sz w:val="16"/>
      </w:rPr>
      <w:instrText xml:space="preserve">PAGE</w:instrText>
    </w:r>
    <w:r>
      <w:rPr>
        <w:rFonts w:ascii="Calibri" w:hAnsi="Calibri"/>
        <w:b/>
        <w:color w:val="0F3D2A"/>
        <w:sz w:val="16"/>
      </w:rPr>
      <w:fldChar w:fldCharType="separate"/>
    </w:r>
    <w:r>
      <w:rPr>
        <w:rFonts w:ascii="Calibri" w:hAnsi="Calibri"/>
        <w:b/>
        <w:color w:val="0F3D2A"/>
        <w:sz w:val="16"/>
      </w:rPr>
      <w:t>1</w:t>
    </w:r>
    <w:r>
      <w:rPr>
        <w:rFonts w:ascii="Calibri" w:hAnsi="Calibri"/>
        <w:b/>
        <w:color w:val="0F3D2A"/>
        <w:sz w:val="16"/>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bottom w:val="single" w:sz="8" w:space="2" w:color="8FB840"/>
      </w:pBdr>
      <w:tabs>
        <w:tab w:val="clear" w:pos="4513"/>
        <w:tab w:val="clear" w:pos="4536"/>
        <w:tab w:val="clear" w:pos="9026"/>
        <w:tab w:val="clear" w:pos="9072"/>
        <w:tab w:val="right" w:pos="9026"/>
      </w:tabs>
    </w:pPr>
    <w:r/>
    <w:r>
      <w:rPr>
        <w:rFonts w:ascii="Calibri" w:hAnsi="Calibri"/>
        <w:b/>
        <w:color w:val="0F3D2A"/>
        <w:spacing w:val="30"/>
        <w:sz w:val="16"/>
      </w:rPr>
      <w:t>DIE ERKUNDUNGSARBEIT  ·  DOPPELSTUNDE 3</w:t>
    </w:r>
    <w:r>
      <w:rPr>
        <w:rFonts w:ascii="Calibri" w:hAnsi="Calibri"/>
        <w:color w:val="808080"/>
        <w:sz w:val="16"/>
      </w:rPr>
      <w:tab/>
      <w:t>Präsentation als Lesefassung</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88" w:lineRule="auto"/>
    </w:pPr>
    <w:rPr>
      <w:rFonts w:ascii="Cambria" w:hAnsi="Cambria" w:eastAsia="Cambria" w:cs="Cambria"/>
      <w:color w:val="1C1C1C"/>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PTeil">
    <w:name w:val="KP Teil"/>
    <w:basedOn w:val="Normal"/>
    <w:pPr>
      <w:keepNext/>
      <w:spacing w:before="0" w:after="280" w:line="288" w:lineRule="auto"/>
      <w:outlineLvl w:val="0"/>
      <w:pBdr>
        <w:bottom w:val="single" w:sz="18" w:space="6" w:color="8FB840"/>
      </w:pBdr>
    </w:pPr>
    <w:rPr>
      <w:rFonts w:ascii="Calibri" w:hAnsi="Calibri" w:eastAsia="Calibri" w:cs="Calibri"/>
      <w:b/>
      <w:i w:val="0"/>
      <w:color w:val="0F3D2A"/>
      <w:sz w:val="44"/>
    </w:rPr>
  </w:style>
  <w:style w:type="paragraph" w:customStyle="1" w:styleId="KPKapitel">
    <w:name w:val="KP Kapitel"/>
    <w:basedOn w:val="Normal"/>
    <w:pPr>
      <w:keepNext/>
      <w:spacing w:before="280" w:after="200" w:line="288" w:lineRule="auto"/>
      <w:outlineLvl w:val="1"/>
      <w:pBdr>
        <w:bottom w:val="single" w:sz="12" w:space="5" w:color="8FB840"/>
      </w:pBdr>
    </w:pPr>
    <w:rPr>
      <w:rFonts w:ascii="Calibri" w:hAnsi="Calibri" w:eastAsia="Calibri" w:cs="Calibri"/>
      <w:b/>
      <w:i w:val="0"/>
      <w:color w:val="0F3D2A"/>
      <w:sz w:val="32"/>
    </w:rPr>
  </w:style>
  <w:style w:type="paragraph" w:customStyle="1" w:styleId="KPAbschnitt">
    <w:name w:val="KP Abschnitt"/>
    <w:basedOn w:val="Normal"/>
    <w:pPr>
      <w:keepNext/>
      <w:spacing w:before="200" w:after="120" w:line="288" w:lineRule="auto"/>
      <w:outlineLvl w:val="2"/>
      <w:pBdr>
        <w:bottom w:val="single" w:sz="6" w:space="4" w:color="DCE8C2"/>
      </w:pBdr>
    </w:pPr>
    <w:rPr>
      <w:rFonts w:ascii="Calibri" w:hAnsi="Calibri" w:eastAsia="Calibri" w:cs="Calibri"/>
      <w:b/>
      <w:i w:val="0"/>
      <w:color w:val="0F3D2A"/>
      <w:sz w:val="24"/>
    </w:rPr>
  </w:style>
  <w:style w:type="paragraph" w:customStyle="1" w:styleId="KPUnterpunkt">
    <w:name w:val="KP Unterpunkt"/>
    <w:basedOn w:val="Normal"/>
    <w:pPr>
      <w:keepNext/>
      <w:spacing w:before="160" w:after="80" w:line="288" w:lineRule="auto"/>
      <w:outlineLvl w:val="3"/>
    </w:pPr>
    <w:rPr>
      <w:rFonts w:ascii="Calibri" w:hAnsi="Calibri" w:eastAsia="Calibri" w:cs="Calibri"/>
      <w:b/>
      <w:i w:val="0"/>
      <w:color w:val="0F3D2A"/>
      <w:sz w:val="21"/>
    </w:rPr>
  </w:style>
  <w:style w:type="paragraph" w:customStyle="1" w:styleId="KPBlocktitel">
    <w:name w:val="KP Blocktitel"/>
    <w:basedOn w:val="Normal"/>
    <w:pPr>
      <w:keepNext/>
      <w:spacing w:before="240" w:after="160" w:line="288" w:lineRule="auto"/>
      <w:outlineLvl w:val="2"/>
      <w:pBdr>
        <w:bottom w:val="single" w:sz="12" w:space="5" w:color="8FB840"/>
      </w:pBdr>
    </w:pPr>
    <w:rPr>
      <w:rFonts w:ascii="Calibri" w:hAnsi="Calibri" w:eastAsia="Calibri" w:cs="Calibri"/>
      <w:b/>
      <w:i w:val="0"/>
      <w:color w:val="0F3D2A"/>
      <w:sz w:val="28"/>
    </w:rPr>
  </w:style>
  <w:style w:type="paragraph" w:customStyle="1" w:styleId="KPFeldname">
    <w:name w:val="KP Feldname"/>
    <w:basedOn w:val="Normal"/>
    <w:pPr>
      <w:keepNext/>
      <w:spacing w:before="120" w:after="40" w:line="288" w:lineRule="auto"/>
    </w:pPr>
    <w:rPr>
      <w:rFonts w:ascii="Calibri" w:hAnsi="Calibri" w:eastAsia="Calibri" w:cs="Calibri"/>
      <w:b/>
      <w:i w:val="0"/>
      <w:color w:val="0F3D2A"/>
      <w:sz w:val="19"/>
    </w:rPr>
  </w:style>
  <w:style w:type="paragraph" w:customStyle="1" w:styleId="KPFließtext">
    <w:name w:val="KP Fließtext"/>
    <w:basedOn w:val="Normal"/>
    <w:pPr>
      <w:keepNext w:val="0"/>
      <w:spacing w:before="0" w:after="120" w:line="288" w:lineRule="auto"/>
    </w:pPr>
    <w:rPr>
      <w:rFonts w:ascii="Cambria" w:hAnsi="Cambria" w:eastAsia="Cambria" w:cs="Cambria"/>
      <w:b w:val="0"/>
      <w:i w:val="0"/>
      <w:color w:val="1C1C1C"/>
      <w:sz w:val="22"/>
    </w:rPr>
  </w:style>
  <w:style w:type="paragraph" w:customStyle="1" w:styleId="KPKlein">
    <w:name w:val="KP Klein"/>
    <w:basedOn w:val="Normal"/>
    <w:pPr>
      <w:keepNext w:val="0"/>
      <w:spacing w:before="0" w:after="80" w:line="288" w:lineRule="auto"/>
    </w:pPr>
    <w:rPr>
      <w:rFonts w:ascii="Calibri" w:hAnsi="Calibri" w:eastAsia="Calibri" w:cs="Calibri"/>
      <w:b w:val="0"/>
      <w:i w:val="0"/>
      <w:color w:val="5E5E5E"/>
      <w:sz w:val="18"/>
    </w:rPr>
  </w:style>
  <w:style w:type="paragraph" w:customStyle="1" w:styleId="KPKasten">
    <w:name w:val="KP Kasten"/>
    <w:basedOn w:val="Normal"/>
    <w:pPr>
      <w:keepNext w:val="0"/>
      <w:spacing w:before="0" w:after="80" w:line="288" w:lineRule="auto"/>
    </w:pPr>
    <w:rPr>
      <w:rFonts w:ascii="Cambria" w:hAnsi="Cambria" w:eastAsia="Cambria" w:cs="Cambria"/>
      <w:b w:val="0"/>
      <w:i w:val="0"/>
      <w:color w:val="1C1C1C"/>
      <w:sz w:val="20"/>
    </w:rPr>
  </w:style>
  <w:style w:type="paragraph" w:customStyle="1" w:styleId="KPListe">
    <w:name w:val="KP Liste"/>
    <w:basedOn w:val="Normal"/>
    <w:pPr>
      <w:keepNext w:val="0"/>
      <w:spacing w:before="0" w:after="60" w:line="288" w:lineRule="auto"/>
      <w:ind w:left="397" w:hanging="397"/>
    </w:pPr>
    <w:rPr>
      <w:rFonts w:ascii="Cambria" w:hAnsi="Cambria" w:eastAsia="Cambria" w:cs="Cambria"/>
      <w:b w:val="0"/>
      <w:i w:val="0"/>
      <w:color w:val="1C1C1C"/>
      <w:sz w:val="22"/>
    </w:rPr>
  </w:style>
  <w:style w:type="paragraph" w:customStyle="1" w:styleId="KPListekompakt">
    <w:name w:val="KP Liste kompakt"/>
    <w:basedOn w:val="Normal"/>
    <w:pPr>
      <w:keepNext w:val="0"/>
      <w:spacing w:before="0" w:after="20" w:line="264" w:lineRule="auto"/>
      <w:ind w:left="340" w:hanging="340"/>
    </w:pPr>
    <w:rPr>
      <w:rFonts w:ascii="Cambria" w:hAnsi="Cambria" w:eastAsia="Cambria" w:cs="Cambria"/>
      <w:b w:val="0"/>
      <w:i w:val="0"/>
      <w:color w:val="1C1C1C"/>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Dirk Kehm</dc:creator>
  <cp:keywords/>
  <dc:description>generated by python-docx</dc:description>
  <cp:lastModifiedBy/>
  <cp:revision>1</cp:revision>
  <dcterms:created xsi:type="dcterms:W3CDTF">2013-12-23T23:15:00Z</dcterms:created>
  <dcterms:modified xsi:type="dcterms:W3CDTF">2013-12-23T23:15:00Z</dcterms:modified>
  <cp:category/>
</cp:coreProperties>
</file>